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372A81" w14:textId="0A0E32FC" w:rsidR="00696D99" w:rsidRPr="007503B9" w:rsidRDefault="00696D99" w:rsidP="00696D99">
      <w:pPr>
        <w:pStyle w:val="3GPPHeader"/>
        <w:spacing w:after="60"/>
        <w:rPr>
          <w:lang w:val="en-US"/>
        </w:rPr>
      </w:pPr>
      <w:r w:rsidRPr="000404EF">
        <w:rPr>
          <w:lang w:val="en-US"/>
        </w:rPr>
        <w:t xml:space="preserve">3GPP TSG-RAN </w:t>
      </w:r>
      <w:r w:rsidRPr="007503B9">
        <w:rPr>
          <w:lang w:val="en-US"/>
        </w:rPr>
        <w:t>WG2 #97</w:t>
      </w:r>
      <w:r w:rsidRPr="007503B9">
        <w:rPr>
          <w:lang w:val="en-US"/>
        </w:rPr>
        <w:tab/>
      </w:r>
      <w:bookmarkStart w:id="0" w:name="_GoBack"/>
      <w:r w:rsidR="007503B9" w:rsidRPr="007503B9">
        <w:rPr>
          <w:lang w:val="en-US"/>
        </w:rPr>
        <w:t>R2-1700903</w:t>
      </w:r>
      <w:bookmarkEnd w:id="0"/>
    </w:p>
    <w:p w14:paraId="50664D30" w14:textId="77777777" w:rsidR="00696D99" w:rsidRPr="007503B9" w:rsidRDefault="00696D99" w:rsidP="00696D99">
      <w:pPr>
        <w:pStyle w:val="3GPPHeader"/>
        <w:spacing w:after="60"/>
        <w:rPr>
          <w:b w:val="0"/>
          <w:noProof/>
        </w:rPr>
      </w:pPr>
      <w:r w:rsidRPr="007503B9">
        <w:rPr>
          <w:lang w:val="en-US"/>
        </w:rPr>
        <w:t>Athens, Greece, 13</w:t>
      </w:r>
      <w:r w:rsidRPr="007503B9">
        <w:rPr>
          <w:vertAlign w:val="superscript"/>
          <w:lang w:val="en-US"/>
        </w:rPr>
        <w:t>th</w:t>
      </w:r>
      <w:r w:rsidRPr="007503B9">
        <w:rPr>
          <w:lang w:val="en-US"/>
        </w:rPr>
        <w:t xml:space="preserve"> – 17</w:t>
      </w:r>
      <w:r w:rsidRPr="007503B9">
        <w:rPr>
          <w:vertAlign w:val="superscript"/>
          <w:lang w:val="en-US"/>
        </w:rPr>
        <w:t>th</w:t>
      </w:r>
      <w:r w:rsidRPr="007503B9">
        <w:rPr>
          <w:lang w:val="en-US"/>
        </w:rPr>
        <w:t xml:space="preserve"> February 2017</w:t>
      </w:r>
    </w:p>
    <w:p w14:paraId="51BAEDCC" w14:textId="77777777" w:rsidR="00E90E49" w:rsidRPr="007503B9" w:rsidRDefault="00E90E49" w:rsidP="00357380">
      <w:pPr>
        <w:pStyle w:val="3GPPHeader"/>
      </w:pPr>
    </w:p>
    <w:p w14:paraId="0B419536" w14:textId="58F94923" w:rsidR="00E90E49" w:rsidRPr="007503B9" w:rsidRDefault="00E90E49" w:rsidP="00311702">
      <w:pPr>
        <w:pStyle w:val="3GPPHeader"/>
        <w:rPr>
          <w:sz w:val="22"/>
          <w:szCs w:val="22"/>
          <w:lang w:val="en-US"/>
        </w:rPr>
      </w:pPr>
      <w:r w:rsidRPr="007503B9">
        <w:rPr>
          <w:sz w:val="22"/>
          <w:szCs w:val="22"/>
          <w:lang w:val="en-US"/>
        </w:rPr>
        <w:t>Agenda Item:</w:t>
      </w:r>
      <w:r w:rsidRPr="007503B9">
        <w:rPr>
          <w:sz w:val="22"/>
          <w:szCs w:val="22"/>
          <w:lang w:val="en-US"/>
        </w:rPr>
        <w:tab/>
      </w:r>
      <w:r w:rsidR="007503B9" w:rsidRPr="007503B9">
        <w:rPr>
          <w:sz w:val="22"/>
          <w:szCs w:val="22"/>
          <w:lang w:val="en-US"/>
        </w:rPr>
        <w:t>10.5</w:t>
      </w:r>
    </w:p>
    <w:p w14:paraId="6E05F3E2" w14:textId="77777777" w:rsidR="00E90E49" w:rsidRPr="00596A6B" w:rsidRDefault="003D3C45" w:rsidP="00F64C2B">
      <w:pPr>
        <w:pStyle w:val="3GPPHeader"/>
        <w:rPr>
          <w:sz w:val="22"/>
          <w:szCs w:val="22"/>
          <w:lang w:val="en-US"/>
        </w:rPr>
      </w:pPr>
      <w:r w:rsidRPr="007503B9">
        <w:rPr>
          <w:sz w:val="22"/>
          <w:szCs w:val="22"/>
          <w:lang w:val="en-US"/>
        </w:rPr>
        <w:t>Source:</w:t>
      </w:r>
      <w:r w:rsidR="00E90E49" w:rsidRPr="007503B9">
        <w:rPr>
          <w:sz w:val="22"/>
          <w:szCs w:val="22"/>
          <w:lang w:val="en-US"/>
        </w:rPr>
        <w:tab/>
      </w:r>
      <w:r w:rsidR="00F64C2B" w:rsidRPr="007503B9">
        <w:rPr>
          <w:sz w:val="22"/>
          <w:szCs w:val="22"/>
          <w:lang w:val="en-US"/>
        </w:rPr>
        <w:t>Ericsson</w:t>
      </w:r>
    </w:p>
    <w:p w14:paraId="756A18F0" w14:textId="281D4853" w:rsidR="00E90E49" w:rsidRPr="00596A6B" w:rsidRDefault="003D3C45" w:rsidP="00311702">
      <w:pPr>
        <w:pStyle w:val="3GPPHeader"/>
        <w:rPr>
          <w:sz w:val="22"/>
          <w:szCs w:val="22"/>
          <w:lang w:val="en-US"/>
        </w:rPr>
      </w:pPr>
      <w:r w:rsidRPr="00596A6B">
        <w:rPr>
          <w:sz w:val="22"/>
          <w:szCs w:val="22"/>
          <w:lang w:val="en-US"/>
        </w:rPr>
        <w:t>Title:</w:t>
      </w:r>
      <w:r w:rsidR="00E90E49" w:rsidRPr="00596A6B">
        <w:rPr>
          <w:sz w:val="22"/>
          <w:szCs w:val="22"/>
          <w:lang w:val="en-US"/>
        </w:rPr>
        <w:tab/>
      </w:r>
      <w:r w:rsidR="00FA3701">
        <w:rPr>
          <w:sz w:val="22"/>
          <w:szCs w:val="22"/>
          <w:lang w:val="en-US"/>
        </w:rPr>
        <w:t xml:space="preserve">Open aspects of </w:t>
      </w:r>
      <w:r w:rsidR="00BA1F2D" w:rsidRPr="00BA1F2D">
        <w:rPr>
          <w:sz w:val="22"/>
          <w:szCs w:val="22"/>
          <w:lang w:val="en-US"/>
        </w:rPr>
        <w:t>E-UTRA radio interface with 5G-CN</w:t>
      </w:r>
    </w:p>
    <w:p w14:paraId="024BA880" w14:textId="77777777" w:rsidR="00E90E49" w:rsidRPr="004C0E3D" w:rsidRDefault="00E90E49" w:rsidP="00D546FF">
      <w:pPr>
        <w:pStyle w:val="3GPPHeader"/>
        <w:rPr>
          <w:sz w:val="22"/>
          <w:szCs w:val="22"/>
          <w:lang w:val="en-US"/>
        </w:rPr>
      </w:pPr>
      <w:r w:rsidRPr="00596A6B">
        <w:rPr>
          <w:sz w:val="22"/>
          <w:szCs w:val="22"/>
          <w:lang w:val="en-US"/>
        </w:rPr>
        <w:t>Document for:</w:t>
      </w:r>
      <w:r w:rsidRPr="00596A6B">
        <w:rPr>
          <w:sz w:val="22"/>
          <w:szCs w:val="22"/>
          <w:lang w:val="en-US"/>
        </w:rPr>
        <w:tab/>
        <w:t>Discussion, Decision</w:t>
      </w:r>
    </w:p>
    <w:p w14:paraId="2B8BECF9" w14:textId="77777777" w:rsidR="00E90E49" w:rsidRPr="004C0E3D" w:rsidRDefault="00E90E49" w:rsidP="00E90E49">
      <w:pPr>
        <w:rPr>
          <w:lang w:val="en-US"/>
        </w:rPr>
      </w:pPr>
    </w:p>
    <w:p w14:paraId="320EE853" w14:textId="77777777" w:rsidR="00E90E49" w:rsidRPr="004C0E3D" w:rsidRDefault="00E90E49" w:rsidP="00CE0424">
      <w:pPr>
        <w:pStyle w:val="Heading1"/>
        <w:rPr>
          <w:lang w:val="en-US"/>
        </w:rPr>
      </w:pPr>
      <w:r w:rsidRPr="004C0E3D">
        <w:rPr>
          <w:lang w:val="en-US"/>
        </w:rPr>
        <w:t>Introduction</w:t>
      </w:r>
    </w:p>
    <w:p w14:paraId="383A9D9E" w14:textId="4454A526" w:rsidR="008F1D33" w:rsidRDefault="00FA3701" w:rsidP="00CE0424">
      <w:pPr>
        <w:pStyle w:val="BodyText"/>
        <w:rPr>
          <w:lang w:val="en-US"/>
        </w:rPr>
      </w:pPr>
      <w:r>
        <w:rPr>
          <w:lang w:val="en-US"/>
        </w:rPr>
        <w:t xml:space="preserve">This paper is a </w:t>
      </w:r>
      <w:r w:rsidR="00F77685">
        <w:rPr>
          <w:lang w:val="en-US"/>
        </w:rPr>
        <w:t>revision</w:t>
      </w:r>
      <w:r>
        <w:rPr>
          <w:lang w:val="en-US"/>
        </w:rPr>
        <w:t xml:space="preserve"> of </w:t>
      </w:r>
      <w:r w:rsidRPr="00FA3701">
        <w:rPr>
          <w:lang w:val="en-US"/>
        </w:rPr>
        <w:t>R2-1700392</w:t>
      </w:r>
      <w:r>
        <w:rPr>
          <w:lang w:val="en-US"/>
        </w:rPr>
        <w:t xml:space="preserve">. </w:t>
      </w:r>
      <w:r w:rsidR="008F1D33">
        <w:rPr>
          <w:lang w:val="en-US"/>
        </w:rPr>
        <w:t xml:space="preserve">It has been agreed that LTE </w:t>
      </w:r>
      <w:r>
        <w:rPr>
          <w:lang w:val="en-US"/>
        </w:rPr>
        <w:t xml:space="preserve">eNBs </w:t>
      </w:r>
      <w:r w:rsidR="008F1D33">
        <w:rPr>
          <w:lang w:val="en-US"/>
        </w:rPr>
        <w:t>should be connected to Next Gen CN (5G-CN) to support connectivity options 5</w:t>
      </w:r>
      <w:r>
        <w:rPr>
          <w:lang w:val="en-US"/>
        </w:rPr>
        <w:t xml:space="preserve"> (Standalone LTE with 5G-CN)</w:t>
      </w:r>
      <w:r w:rsidR="008F1D33">
        <w:rPr>
          <w:lang w:val="en-US"/>
        </w:rPr>
        <w:t xml:space="preserve"> and 7/7a </w:t>
      </w:r>
      <w:r>
        <w:rPr>
          <w:lang w:val="en-US"/>
        </w:rPr>
        <w:t xml:space="preserve">(LTE assisted NR with 5G-CN) </w:t>
      </w:r>
      <w:r w:rsidR="008F1D33">
        <w:rPr>
          <w:lang w:val="en-US"/>
        </w:rPr>
        <w:t>as well as support fast RAN level mobility to</w:t>
      </w:r>
      <w:r w:rsidR="00BA46AA">
        <w:rPr>
          <w:lang w:val="en-US"/>
        </w:rPr>
        <w:t xml:space="preserve"> option 2</w:t>
      </w:r>
      <w:r>
        <w:rPr>
          <w:lang w:val="en-US"/>
        </w:rPr>
        <w:t xml:space="preserve"> (Standalone NR)</w:t>
      </w:r>
      <w:r w:rsidR="00BA46AA">
        <w:rPr>
          <w:lang w:val="en-US"/>
        </w:rPr>
        <w:t>. This contribution discusses</w:t>
      </w:r>
      <w:r w:rsidR="008F1D33">
        <w:rPr>
          <w:lang w:val="en-US"/>
        </w:rPr>
        <w:t xml:space="preserve"> the impacts on LTE specific</w:t>
      </w:r>
      <w:r w:rsidR="00BA46AA">
        <w:rPr>
          <w:lang w:val="en-US"/>
        </w:rPr>
        <w:t>ations from this and identifies</w:t>
      </w:r>
      <w:r w:rsidR="008F1D33">
        <w:rPr>
          <w:lang w:val="en-US"/>
        </w:rPr>
        <w:t xml:space="preserve"> the needed work.</w:t>
      </w:r>
    </w:p>
    <w:p w14:paraId="04C63E67" w14:textId="43CFC8FB" w:rsidR="00F77685" w:rsidRDefault="00F77685" w:rsidP="00CE0424">
      <w:pPr>
        <w:pStyle w:val="BodyText"/>
        <w:rPr>
          <w:lang w:val="en-US"/>
        </w:rPr>
      </w:pPr>
      <w:r>
        <w:rPr>
          <w:lang w:val="en-US"/>
        </w:rPr>
        <w:t>More information of CN selection is given in R2-1700904.</w:t>
      </w:r>
    </w:p>
    <w:p w14:paraId="5F5CC22E" w14:textId="43353E2F" w:rsidR="00C35381" w:rsidRDefault="00BA46AA" w:rsidP="00694D28">
      <w:pPr>
        <w:pStyle w:val="Heading1"/>
        <w:rPr>
          <w:lang w:val="en-US"/>
        </w:rPr>
      </w:pPr>
      <w:r>
        <w:rPr>
          <w:lang w:val="en-US"/>
        </w:rPr>
        <w:t>General assumptions</w:t>
      </w:r>
    </w:p>
    <w:p w14:paraId="07E9471B" w14:textId="207310BD" w:rsidR="008F1D33" w:rsidRDefault="00BA46AA" w:rsidP="008F1D33">
      <w:pPr>
        <w:rPr>
          <w:lang w:val="en-US"/>
        </w:rPr>
      </w:pPr>
      <w:r>
        <w:rPr>
          <w:lang w:val="en-US"/>
        </w:rPr>
        <w:t xml:space="preserve">For E-UTRA connectivity to 5G-CN, </w:t>
      </w:r>
      <w:r w:rsidR="0090046C">
        <w:rPr>
          <w:lang w:val="en-US"/>
        </w:rPr>
        <w:t xml:space="preserve">we are making the </w:t>
      </w:r>
      <w:r w:rsidR="008F1D33">
        <w:rPr>
          <w:lang w:val="en-US"/>
        </w:rPr>
        <w:t>following assumptions:</w:t>
      </w:r>
    </w:p>
    <w:p w14:paraId="2B6FD4E8" w14:textId="77777777" w:rsidR="008F1D33" w:rsidRDefault="008F1D33" w:rsidP="008F1D33">
      <w:pPr>
        <w:pStyle w:val="ListParagraph"/>
        <w:numPr>
          <w:ilvl w:val="0"/>
          <w:numId w:val="18"/>
        </w:numPr>
        <w:rPr>
          <w:lang w:val="en-US"/>
        </w:rPr>
      </w:pPr>
      <w:r w:rsidRPr="008F1D33">
        <w:rPr>
          <w:lang w:val="en-US"/>
        </w:rPr>
        <w:t>LTE connected to 5G-CN will support the same features as current LTE</w:t>
      </w:r>
      <w:r>
        <w:rPr>
          <w:lang w:val="en-US"/>
        </w:rPr>
        <w:t xml:space="preserve"> unless explicitly indicated</w:t>
      </w:r>
      <w:r w:rsidRPr="008F1D33">
        <w:rPr>
          <w:lang w:val="en-US"/>
        </w:rPr>
        <w:t>.</w:t>
      </w:r>
    </w:p>
    <w:p w14:paraId="575C0766" w14:textId="1A1ECC97" w:rsidR="008F1D33" w:rsidRDefault="00FA3701" w:rsidP="008F1D33">
      <w:pPr>
        <w:pStyle w:val="ListParagraph"/>
        <w:numPr>
          <w:ilvl w:val="0"/>
          <w:numId w:val="18"/>
        </w:numPr>
        <w:rPr>
          <w:lang w:val="en-US"/>
        </w:rPr>
      </w:pPr>
      <w:r>
        <w:rPr>
          <w:lang w:val="en-US"/>
        </w:rPr>
        <w:t>It shall be possible for</w:t>
      </w:r>
      <w:r w:rsidR="007E27BE">
        <w:rPr>
          <w:lang w:val="en-US"/>
        </w:rPr>
        <w:t xml:space="preserve"> </w:t>
      </w:r>
      <w:r w:rsidR="008F1D33">
        <w:rPr>
          <w:lang w:val="en-US"/>
        </w:rPr>
        <w:t xml:space="preserve">LTE UEs connected to 5G-CN </w:t>
      </w:r>
      <w:r>
        <w:rPr>
          <w:lang w:val="en-US"/>
        </w:rPr>
        <w:t>to</w:t>
      </w:r>
      <w:r w:rsidR="008F1D33" w:rsidRPr="008F1D33">
        <w:rPr>
          <w:lang w:val="en-US"/>
        </w:rPr>
        <w:t xml:space="preserve"> be multiplexed on the same carriers as LTE/EPC UEs</w:t>
      </w:r>
      <w:r w:rsidR="008F1D33">
        <w:rPr>
          <w:lang w:val="en-US"/>
        </w:rPr>
        <w:t>.</w:t>
      </w:r>
    </w:p>
    <w:p w14:paraId="5C139733" w14:textId="18339200" w:rsidR="0090046C" w:rsidRPr="0090046C" w:rsidRDefault="008F1D33" w:rsidP="0090046C">
      <w:pPr>
        <w:pStyle w:val="ListParagraph"/>
        <w:numPr>
          <w:ilvl w:val="0"/>
          <w:numId w:val="18"/>
        </w:numPr>
        <w:rPr>
          <w:lang w:val="en-US"/>
        </w:rPr>
      </w:pPr>
      <w:r>
        <w:rPr>
          <w:lang w:val="en-US"/>
        </w:rPr>
        <w:t>Existing LTE functionality should be reused as much as possible to limit impacts of supporting 5G-CN and to as much as possible</w:t>
      </w:r>
      <w:r w:rsidR="009961F9">
        <w:rPr>
          <w:lang w:val="en-US"/>
        </w:rPr>
        <w:t xml:space="preserve"> to</w:t>
      </w:r>
      <w:r>
        <w:rPr>
          <w:lang w:val="en-US"/>
        </w:rPr>
        <w:t xml:space="preserve"> get a single evolution track for LTE radio protocols regardless of CN.</w:t>
      </w:r>
    </w:p>
    <w:p w14:paraId="402D41F3" w14:textId="78A598AC" w:rsidR="0090046C" w:rsidRPr="0090046C" w:rsidRDefault="0090046C" w:rsidP="00733676">
      <w:pPr>
        <w:rPr>
          <w:lang w:val="en-US"/>
        </w:rPr>
      </w:pPr>
      <w:r>
        <w:rPr>
          <w:lang w:val="en-US"/>
        </w:rPr>
        <w:t>To have a common baseline for discussions, we propose RAN2 to agree on those assumptions:</w:t>
      </w:r>
    </w:p>
    <w:p w14:paraId="48B4CE38" w14:textId="77777777" w:rsidR="0090046C" w:rsidRDefault="00BA46AA" w:rsidP="00562D9A">
      <w:pPr>
        <w:pStyle w:val="Proposal"/>
        <w:rPr>
          <w:lang w:val="en-US"/>
        </w:rPr>
      </w:pPr>
      <w:bookmarkStart w:id="1" w:name="_Toc473942669"/>
      <w:r>
        <w:rPr>
          <w:lang w:val="en-US"/>
        </w:rPr>
        <w:t>Agree the assumptions</w:t>
      </w:r>
      <w:r w:rsidR="0090046C">
        <w:rPr>
          <w:lang w:val="en-US"/>
        </w:rPr>
        <w:t>:</w:t>
      </w:r>
      <w:bookmarkEnd w:id="1"/>
      <w:r w:rsidR="0090046C">
        <w:rPr>
          <w:lang w:val="en-US"/>
        </w:rPr>
        <w:t xml:space="preserve"> </w:t>
      </w:r>
    </w:p>
    <w:p w14:paraId="5AD4DA39" w14:textId="75DB7F9F" w:rsidR="0090046C" w:rsidRDefault="0090046C" w:rsidP="00733676">
      <w:pPr>
        <w:pStyle w:val="Proposal"/>
        <w:numPr>
          <w:ilvl w:val="0"/>
          <w:numId w:val="0"/>
        </w:numPr>
        <w:ind w:left="1701"/>
        <w:rPr>
          <w:lang w:val="en-US"/>
        </w:rPr>
      </w:pPr>
      <w:bookmarkStart w:id="2" w:name="_Toc473942670"/>
      <w:r>
        <w:rPr>
          <w:lang w:val="en-US"/>
        </w:rPr>
        <w:t xml:space="preserve">- </w:t>
      </w:r>
      <w:r w:rsidRPr="008F1D33">
        <w:rPr>
          <w:lang w:val="en-US"/>
        </w:rPr>
        <w:t>LTE connected to 5G-CN will support the same features as current LTE</w:t>
      </w:r>
      <w:r>
        <w:rPr>
          <w:lang w:val="en-US"/>
        </w:rPr>
        <w:t xml:space="preserve"> unless explicitly indicated</w:t>
      </w:r>
      <w:r w:rsidRPr="008F1D33">
        <w:rPr>
          <w:lang w:val="en-US"/>
        </w:rPr>
        <w:t>.</w:t>
      </w:r>
      <w:bookmarkEnd w:id="2"/>
    </w:p>
    <w:p w14:paraId="32C49C51" w14:textId="2A9B8D68" w:rsidR="0090046C" w:rsidRDefault="0090046C" w:rsidP="00733676">
      <w:pPr>
        <w:pStyle w:val="Proposal"/>
        <w:numPr>
          <w:ilvl w:val="0"/>
          <w:numId w:val="0"/>
        </w:numPr>
        <w:ind w:left="1701"/>
        <w:rPr>
          <w:lang w:val="en-US"/>
        </w:rPr>
      </w:pPr>
      <w:bookmarkStart w:id="3" w:name="_Toc473942671"/>
      <w:r>
        <w:rPr>
          <w:lang w:val="en-US"/>
        </w:rPr>
        <w:t xml:space="preserve">- </w:t>
      </w:r>
      <w:r w:rsidR="00FA3701">
        <w:rPr>
          <w:lang w:val="en-US"/>
        </w:rPr>
        <w:t xml:space="preserve">It shall be possible for </w:t>
      </w:r>
      <w:r>
        <w:rPr>
          <w:lang w:val="en-US"/>
        </w:rPr>
        <w:t xml:space="preserve">LTE UEs connected to 5G-CN </w:t>
      </w:r>
      <w:r w:rsidR="00FA3701">
        <w:rPr>
          <w:lang w:val="en-US"/>
        </w:rPr>
        <w:t>to</w:t>
      </w:r>
      <w:r w:rsidRPr="008F1D33">
        <w:rPr>
          <w:lang w:val="en-US"/>
        </w:rPr>
        <w:t xml:space="preserve"> be multiplexed on the same carriers as LTE/EPC UEs</w:t>
      </w:r>
      <w:r>
        <w:rPr>
          <w:lang w:val="en-US"/>
        </w:rPr>
        <w:t>.</w:t>
      </w:r>
      <w:bookmarkEnd w:id="3"/>
    </w:p>
    <w:p w14:paraId="3BADA093" w14:textId="430195E1" w:rsidR="0090046C" w:rsidRDefault="0090046C" w:rsidP="00733676">
      <w:pPr>
        <w:pStyle w:val="Proposal"/>
        <w:numPr>
          <w:ilvl w:val="0"/>
          <w:numId w:val="0"/>
        </w:numPr>
        <w:ind w:left="1701"/>
        <w:rPr>
          <w:lang w:val="en-US"/>
        </w:rPr>
      </w:pPr>
      <w:bookmarkStart w:id="4" w:name="_Toc473942672"/>
      <w:r>
        <w:rPr>
          <w:lang w:val="en-US"/>
        </w:rPr>
        <w:t>- Existing LTE functionality should be reused as much as possible to limit impacts of supporting 5G-CN and to as much as possible to get a single evolution track for LTE radio protocols regardless of CN.</w:t>
      </w:r>
      <w:bookmarkEnd w:id="4"/>
    </w:p>
    <w:p w14:paraId="498F152E" w14:textId="70940563" w:rsidR="008F1D33" w:rsidRPr="009961F9" w:rsidRDefault="008F1D33" w:rsidP="00733676">
      <w:pPr>
        <w:pStyle w:val="Proposal"/>
        <w:numPr>
          <w:ilvl w:val="0"/>
          <w:numId w:val="0"/>
        </w:numPr>
        <w:ind w:left="1701"/>
        <w:rPr>
          <w:lang w:val="en-US"/>
        </w:rPr>
      </w:pPr>
    </w:p>
    <w:p w14:paraId="613F0139" w14:textId="523830AE" w:rsidR="008F1D33" w:rsidRDefault="008F1D33" w:rsidP="008F1D33">
      <w:pPr>
        <w:rPr>
          <w:lang w:val="en-US"/>
        </w:rPr>
      </w:pPr>
    </w:p>
    <w:p w14:paraId="6F3EBD49" w14:textId="31509A15" w:rsidR="0003332A" w:rsidRDefault="0003332A" w:rsidP="008F1D33">
      <w:pPr>
        <w:pStyle w:val="Heading1"/>
        <w:rPr>
          <w:lang w:val="en-US"/>
        </w:rPr>
      </w:pPr>
      <w:r>
        <w:rPr>
          <w:lang w:val="en-US"/>
        </w:rPr>
        <w:t>Impacts to support 5G-CN</w:t>
      </w:r>
    </w:p>
    <w:p w14:paraId="655125A9" w14:textId="13DB12F5" w:rsidR="0003332A" w:rsidRDefault="0003332A" w:rsidP="0003332A">
      <w:pPr>
        <w:rPr>
          <w:lang w:val="en-US"/>
        </w:rPr>
      </w:pPr>
      <w:r>
        <w:rPr>
          <w:lang w:val="en-US"/>
        </w:rPr>
        <w:t>This section discussed possible impacts in the following areas:</w:t>
      </w:r>
    </w:p>
    <w:p w14:paraId="5672FC46" w14:textId="7028D05A" w:rsidR="0003332A" w:rsidRDefault="0003332A" w:rsidP="00733676">
      <w:pPr>
        <w:pStyle w:val="ListParagraph"/>
        <w:numPr>
          <w:ilvl w:val="0"/>
          <w:numId w:val="27"/>
        </w:numPr>
        <w:rPr>
          <w:lang w:val="en-US"/>
        </w:rPr>
      </w:pPr>
      <w:r>
        <w:rPr>
          <w:lang w:val="en-US"/>
        </w:rPr>
        <w:t>QoS</w:t>
      </w:r>
    </w:p>
    <w:p w14:paraId="68CE0554" w14:textId="0D173C23" w:rsidR="0003332A" w:rsidRDefault="0003332A" w:rsidP="00733676">
      <w:pPr>
        <w:pStyle w:val="ListParagraph"/>
        <w:numPr>
          <w:ilvl w:val="0"/>
          <w:numId w:val="27"/>
        </w:numPr>
        <w:rPr>
          <w:lang w:val="en-US"/>
        </w:rPr>
      </w:pPr>
      <w:r>
        <w:rPr>
          <w:lang w:val="en-US"/>
        </w:rPr>
        <w:t>UE states</w:t>
      </w:r>
    </w:p>
    <w:p w14:paraId="56472974" w14:textId="38DA6F96" w:rsidR="00BD5273" w:rsidRDefault="00BD5273" w:rsidP="00733676">
      <w:pPr>
        <w:pStyle w:val="ListParagraph"/>
        <w:numPr>
          <w:ilvl w:val="0"/>
          <w:numId w:val="27"/>
        </w:numPr>
        <w:rPr>
          <w:lang w:val="en-US"/>
        </w:rPr>
      </w:pPr>
      <w:r>
        <w:rPr>
          <w:lang w:val="en-US"/>
        </w:rPr>
        <w:t>Initial CN selection</w:t>
      </w:r>
    </w:p>
    <w:p w14:paraId="4F6AD2CC" w14:textId="24B531E0" w:rsidR="0003332A" w:rsidRDefault="0003332A" w:rsidP="00733676">
      <w:pPr>
        <w:pStyle w:val="ListParagraph"/>
        <w:numPr>
          <w:ilvl w:val="0"/>
          <w:numId w:val="27"/>
        </w:numPr>
        <w:rPr>
          <w:lang w:val="en-US"/>
        </w:rPr>
      </w:pPr>
      <w:r>
        <w:rPr>
          <w:lang w:val="en-US"/>
        </w:rPr>
        <w:t>Access Control</w:t>
      </w:r>
    </w:p>
    <w:p w14:paraId="60E7AFBF" w14:textId="02B59F21" w:rsidR="0003332A" w:rsidRDefault="00BD5273" w:rsidP="00733676">
      <w:pPr>
        <w:pStyle w:val="ListParagraph"/>
        <w:numPr>
          <w:ilvl w:val="0"/>
          <w:numId w:val="27"/>
        </w:numPr>
        <w:rPr>
          <w:lang w:val="en-US"/>
        </w:rPr>
      </w:pPr>
      <w:r>
        <w:rPr>
          <w:lang w:val="en-US"/>
        </w:rPr>
        <w:t>Network Slicing</w:t>
      </w:r>
    </w:p>
    <w:p w14:paraId="0E68A2BE" w14:textId="06CAE6FD" w:rsidR="0003332A" w:rsidRPr="0003332A" w:rsidRDefault="00BD5273" w:rsidP="00733676">
      <w:pPr>
        <w:pStyle w:val="ListParagraph"/>
        <w:numPr>
          <w:ilvl w:val="0"/>
          <w:numId w:val="27"/>
        </w:numPr>
        <w:rPr>
          <w:lang w:val="en-US"/>
        </w:rPr>
      </w:pPr>
      <w:r>
        <w:rPr>
          <w:lang w:val="en-US"/>
        </w:rPr>
        <w:t>Security</w:t>
      </w:r>
    </w:p>
    <w:p w14:paraId="71B40872" w14:textId="77777777" w:rsidR="0003332A" w:rsidRDefault="0003332A" w:rsidP="008F1D33">
      <w:pPr>
        <w:rPr>
          <w:lang w:val="en-US"/>
        </w:rPr>
      </w:pPr>
    </w:p>
    <w:p w14:paraId="35798CC9" w14:textId="1DBEE768" w:rsidR="0003332A" w:rsidRDefault="00BD5273" w:rsidP="00BD5273">
      <w:pPr>
        <w:pStyle w:val="Heading2"/>
        <w:rPr>
          <w:lang w:val="en-US"/>
        </w:rPr>
      </w:pPr>
      <w:r>
        <w:rPr>
          <w:lang w:val="en-US"/>
        </w:rPr>
        <w:t>QoS</w:t>
      </w:r>
    </w:p>
    <w:p w14:paraId="63ACEBDE" w14:textId="40520853" w:rsidR="00917DF6" w:rsidRDefault="00BD5273" w:rsidP="008F1D33">
      <w:pPr>
        <w:rPr>
          <w:lang w:val="en-US"/>
        </w:rPr>
      </w:pPr>
      <w:r>
        <w:rPr>
          <w:lang w:val="en-US"/>
        </w:rPr>
        <w:t xml:space="preserve">The QoS concept discussed so far for </w:t>
      </w:r>
      <w:r w:rsidR="008562E6">
        <w:rPr>
          <w:lang w:val="en-US"/>
        </w:rPr>
        <w:t xml:space="preserve">5G-CN </w:t>
      </w:r>
      <w:r>
        <w:rPr>
          <w:lang w:val="en-US"/>
        </w:rPr>
        <w:t>and NR is different from the EPS bearer concept used in EPC/LTE.</w:t>
      </w:r>
      <w:r w:rsidR="00917DF6">
        <w:rPr>
          <w:lang w:val="en-US"/>
        </w:rPr>
        <w:t xml:space="preserve"> At least the following differences are identified:</w:t>
      </w:r>
    </w:p>
    <w:p w14:paraId="658BBA78" w14:textId="0F0CA479" w:rsidR="00917DF6" w:rsidRDefault="00917DF6" w:rsidP="00562D9A">
      <w:pPr>
        <w:pStyle w:val="ListParagraph"/>
        <w:numPr>
          <w:ilvl w:val="0"/>
          <w:numId w:val="23"/>
        </w:numPr>
        <w:rPr>
          <w:lang w:val="en-US"/>
        </w:rPr>
      </w:pPr>
      <w:r>
        <w:rPr>
          <w:lang w:val="en-US"/>
        </w:rPr>
        <w:t>There will be a two level mapping between IP flows to QoS flows to DRBs</w:t>
      </w:r>
    </w:p>
    <w:p w14:paraId="730E6216" w14:textId="5AF071F5" w:rsidR="00917DF6" w:rsidRDefault="00917DF6" w:rsidP="00562D9A">
      <w:pPr>
        <w:pStyle w:val="ListParagraph"/>
        <w:numPr>
          <w:ilvl w:val="0"/>
          <w:numId w:val="23"/>
        </w:numPr>
        <w:rPr>
          <w:lang w:val="en-US"/>
        </w:rPr>
      </w:pPr>
      <w:r>
        <w:rPr>
          <w:lang w:val="en-US"/>
        </w:rPr>
        <w:t>The latter mapping is performed in the RAN and UE</w:t>
      </w:r>
    </w:p>
    <w:p w14:paraId="71408537" w14:textId="51DDC31B" w:rsidR="00917DF6" w:rsidRDefault="00917DF6" w:rsidP="00562D9A">
      <w:pPr>
        <w:pStyle w:val="ListParagraph"/>
        <w:numPr>
          <w:ilvl w:val="0"/>
          <w:numId w:val="23"/>
        </w:numPr>
        <w:rPr>
          <w:lang w:val="en-US"/>
        </w:rPr>
      </w:pPr>
      <w:r>
        <w:rPr>
          <w:lang w:val="en-US"/>
        </w:rPr>
        <w:t xml:space="preserve">Both explicit mapping (signaling based) and implicit mapping (reflective QoS) will be supported. </w:t>
      </w:r>
    </w:p>
    <w:p w14:paraId="0AA6019E" w14:textId="26C9ADF7" w:rsidR="00AF29E8" w:rsidRPr="00AF29E8" w:rsidRDefault="00AF29E8" w:rsidP="00AF29E8">
      <w:pPr>
        <w:rPr>
          <w:lang w:val="en-US"/>
        </w:rPr>
      </w:pPr>
      <w:r>
        <w:rPr>
          <w:lang w:val="en-US"/>
        </w:rPr>
        <w:t>At the last meeting the following was agreed:</w:t>
      </w:r>
    </w:p>
    <w:p w14:paraId="1D98D148" w14:textId="77777777" w:rsidR="00AF29E8" w:rsidRPr="00FA3701" w:rsidRDefault="00AF29E8" w:rsidP="00AF29E8">
      <w:pPr>
        <w:tabs>
          <w:tab w:val="left" w:pos="1622"/>
        </w:tabs>
        <w:overflowPunct/>
        <w:autoSpaceDE/>
        <w:autoSpaceDN/>
        <w:adjustRightInd/>
        <w:spacing w:after="0"/>
        <w:ind w:left="1622" w:hanging="363"/>
        <w:jc w:val="left"/>
        <w:textAlignment w:val="auto"/>
        <w:rPr>
          <w:rFonts w:eastAsia="MS Mincho"/>
          <w:szCs w:val="24"/>
          <w:lang w:eastAsia="en-GB"/>
        </w:rPr>
      </w:pPr>
    </w:p>
    <w:p w14:paraId="0AA18A8E" w14:textId="77777777" w:rsidR="00AF29E8" w:rsidRPr="00FA3701" w:rsidRDefault="00AF29E8" w:rsidP="00AF29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A3701">
        <w:rPr>
          <w:rFonts w:eastAsia="MS Mincho"/>
          <w:szCs w:val="24"/>
          <w:lang w:eastAsia="en-GB"/>
        </w:rPr>
        <w:t>Agreements</w:t>
      </w:r>
    </w:p>
    <w:p w14:paraId="724D236E" w14:textId="77777777" w:rsidR="00AF29E8" w:rsidRPr="00FA3701" w:rsidRDefault="00AF29E8" w:rsidP="00AF29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A3701">
        <w:rPr>
          <w:rFonts w:eastAsia="MS Mincho"/>
          <w:szCs w:val="24"/>
          <w:lang w:eastAsia="en-GB"/>
        </w:rPr>
        <w:t>1: A new user plane AS protocol layer (e.g. PDAP) above PDCP should be introduced to accommodate all the functions introduced in AS for the new QoS framework, including:</w:t>
      </w:r>
    </w:p>
    <w:p w14:paraId="1455157F" w14:textId="77777777" w:rsidR="00AF29E8" w:rsidRPr="00FA3701" w:rsidRDefault="00AF29E8" w:rsidP="00AF29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A3701">
        <w:rPr>
          <w:rFonts w:eastAsia="MS Mincho"/>
          <w:szCs w:val="24"/>
          <w:lang w:eastAsia="en-GB"/>
        </w:rPr>
        <w:t>-</w:t>
      </w:r>
      <w:r w:rsidRPr="00FA3701">
        <w:rPr>
          <w:rFonts w:eastAsia="MS Mincho"/>
          <w:szCs w:val="24"/>
          <w:lang w:eastAsia="en-GB"/>
        </w:rPr>
        <w:tab/>
        <w:t xml:space="preserve">QOS flow-&gt;DRB routing; </w:t>
      </w:r>
    </w:p>
    <w:p w14:paraId="1F265738" w14:textId="77777777" w:rsidR="00AF29E8" w:rsidRPr="00FA3701" w:rsidRDefault="00AF29E8" w:rsidP="00AF29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A3701">
        <w:rPr>
          <w:rFonts w:eastAsia="MS Mincho"/>
          <w:szCs w:val="24"/>
          <w:lang w:eastAsia="en-GB"/>
        </w:rPr>
        <w:t>-</w:t>
      </w:r>
      <w:r w:rsidRPr="00FA3701">
        <w:rPr>
          <w:rFonts w:eastAsia="MS Mincho"/>
          <w:szCs w:val="24"/>
          <w:lang w:eastAsia="en-GB"/>
        </w:rPr>
        <w:tab/>
        <w:t>QoS-flow-id marking in DL packets;</w:t>
      </w:r>
    </w:p>
    <w:p w14:paraId="1CECCE05" w14:textId="77777777" w:rsidR="00AF29E8" w:rsidRPr="00FA3701" w:rsidRDefault="00AF29E8" w:rsidP="00AF29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A3701">
        <w:rPr>
          <w:rFonts w:eastAsia="MS Mincho"/>
          <w:szCs w:val="24"/>
          <w:lang w:eastAsia="en-GB"/>
        </w:rPr>
        <w:t>-</w:t>
      </w:r>
      <w:r w:rsidRPr="00FA3701">
        <w:rPr>
          <w:rFonts w:eastAsia="MS Mincho"/>
          <w:szCs w:val="24"/>
          <w:lang w:eastAsia="en-GB"/>
        </w:rPr>
        <w:tab/>
        <w:t>QoS-flow-id marking in UL packets;.</w:t>
      </w:r>
    </w:p>
    <w:p w14:paraId="43A86504" w14:textId="77777777" w:rsidR="00AF29E8" w:rsidRPr="00FA3701" w:rsidRDefault="00AF29E8" w:rsidP="00AF29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A3701">
        <w:rPr>
          <w:rFonts w:eastAsia="MS Mincho"/>
          <w:szCs w:val="24"/>
          <w:lang w:eastAsia="en-GB"/>
        </w:rPr>
        <w:t>2</w:t>
      </w:r>
      <w:r w:rsidRPr="00FA3701">
        <w:rPr>
          <w:rFonts w:eastAsia="MS Mincho"/>
          <w:szCs w:val="24"/>
          <w:lang w:eastAsia="en-GB"/>
        </w:rPr>
        <w:tab/>
        <w:t>The new protocol layer is applicable for all cases connecting to the 5G-CN</w:t>
      </w:r>
    </w:p>
    <w:p w14:paraId="2E382412" w14:textId="77777777" w:rsidR="00AF29E8" w:rsidRPr="00FA3701" w:rsidRDefault="00AF29E8" w:rsidP="00AF29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FA3701">
        <w:rPr>
          <w:rFonts w:eastAsia="MS Mincho"/>
          <w:szCs w:val="24"/>
          <w:lang w:eastAsia="en-GB"/>
        </w:rPr>
        <w:t>3:</w:t>
      </w:r>
      <w:r w:rsidRPr="00FA3701">
        <w:rPr>
          <w:rFonts w:eastAsia="MS Mincho"/>
          <w:szCs w:val="24"/>
          <w:lang w:eastAsia="en-GB"/>
        </w:rPr>
        <w:tab/>
        <w:t>Single protocol entity is configured for each individual PDU session.</w:t>
      </w:r>
    </w:p>
    <w:p w14:paraId="0A89DF0F" w14:textId="710CE46F" w:rsidR="00AF29E8" w:rsidRPr="00AF29E8" w:rsidRDefault="00AF29E8" w:rsidP="00AF29E8">
      <w:pPr>
        <w:pStyle w:val="ListParagraph"/>
        <w:ind w:left="1440"/>
        <w:rPr>
          <w:lang w:val="en-US"/>
        </w:rPr>
      </w:pPr>
    </w:p>
    <w:p w14:paraId="74801B23" w14:textId="3DD5C8DF" w:rsidR="00917DF6" w:rsidRDefault="00917DF6" w:rsidP="00917DF6">
      <w:pPr>
        <w:rPr>
          <w:lang w:val="en-US"/>
        </w:rPr>
      </w:pPr>
      <w:r>
        <w:rPr>
          <w:lang w:val="en-US"/>
        </w:rPr>
        <w:t>It may be too early to fully identify the impacts on LTE for supporting the new QoS concept</w:t>
      </w:r>
      <w:r w:rsidR="00AF29E8">
        <w:rPr>
          <w:lang w:val="en-US"/>
        </w:rPr>
        <w:t xml:space="preserve"> and PDAP</w:t>
      </w:r>
      <w:r>
        <w:rPr>
          <w:lang w:val="en-US"/>
        </w:rPr>
        <w:t>. Given though that there is an agreement to continue to use DRBs to handle QoS over the radio interface it is assumed the impacts on LTE radio interface is limited</w:t>
      </w:r>
      <w:r w:rsidR="00BA46AA">
        <w:rPr>
          <w:lang w:val="en-US"/>
        </w:rPr>
        <w:t>,</w:t>
      </w:r>
      <w:r>
        <w:rPr>
          <w:lang w:val="en-US"/>
        </w:rPr>
        <w:t xml:space="preserve"> </w:t>
      </w:r>
      <w:r w:rsidR="00BA46AA">
        <w:rPr>
          <w:lang w:val="en-US"/>
        </w:rPr>
        <w:t>e</w:t>
      </w:r>
      <w:r>
        <w:rPr>
          <w:lang w:val="en-US"/>
        </w:rPr>
        <w:t xml:space="preserve">.g. </w:t>
      </w:r>
    </w:p>
    <w:p w14:paraId="32CA9486" w14:textId="4264EA7C" w:rsidR="00917DF6" w:rsidRDefault="00917DF6" w:rsidP="00AF29E8">
      <w:pPr>
        <w:pStyle w:val="ListParagraph"/>
        <w:numPr>
          <w:ilvl w:val="0"/>
          <w:numId w:val="28"/>
        </w:numPr>
        <w:rPr>
          <w:lang w:val="en-US"/>
        </w:rPr>
      </w:pPr>
      <w:r>
        <w:rPr>
          <w:lang w:val="en-US"/>
        </w:rPr>
        <w:t>Most likely there needs to be some changes to RRC to handle the mapping between QoS flows and DRBs</w:t>
      </w:r>
    </w:p>
    <w:p w14:paraId="1A351C39" w14:textId="77777777" w:rsidR="00A51436" w:rsidRDefault="00917DF6" w:rsidP="00AF29E8">
      <w:pPr>
        <w:pStyle w:val="ListParagraph"/>
        <w:numPr>
          <w:ilvl w:val="0"/>
          <w:numId w:val="28"/>
        </w:numPr>
        <w:rPr>
          <w:lang w:val="en-US"/>
        </w:rPr>
      </w:pPr>
      <w:r>
        <w:rPr>
          <w:lang w:val="en-US"/>
        </w:rPr>
        <w:t>It should be checked if the number of DRBs in</w:t>
      </w:r>
      <w:r w:rsidR="00A51436">
        <w:rPr>
          <w:lang w:val="en-US"/>
        </w:rPr>
        <w:t xml:space="preserve"> LTE are</w:t>
      </w:r>
      <w:r>
        <w:rPr>
          <w:lang w:val="en-US"/>
        </w:rPr>
        <w:t xml:space="preserve"> sufficient to support the new QoS concept.</w:t>
      </w:r>
    </w:p>
    <w:p w14:paraId="3C1F964E" w14:textId="77777777" w:rsidR="00FA3701" w:rsidRDefault="00917DF6" w:rsidP="00AF29E8">
      <w:pPr>
        <w:pStyle w:val="ListParagraph"/>
        <w:numPr>
          <w:ilvl w:val="1"/>
          <w:numId w:val="28"/>
        </w:numPr>
        <w:rPr>
          <w:lang w:val="en-US"/>
        </w:rPr>
      </w:pPr>
      <w:r>
        <w:rPr>
          <w:lang w:val="en-US"/>
        </w:rPr>
        <w:t>Given that the RAN can multiplex multiple QoS flows on the same DRB we think the default assumption should be that it is sufficient.</w:t>
      </w:r>
    </w:p>
    <w:p w14:paraId="229B397B" w14:textId="77777777" w:rsidR="00FA3701" w:rsidRDefault="00FA3701" w:rsidP="00FA3701">
      <w:pPr>
        <w:pStyle w:val="ListParagraph"/>
        <w:ind w:left="1440"/>
        <w:rPr>
          <w:lang w:val="en-US"/>
        </w:rPr>
      </w:pPr>
    </w:p>
    <w:p w14:paraId="6CB08A83" w14:textId="13B2043E" w:rsidR="00403BFB" w:rsidRPr="00AF29E8" w:rsidRDefault="00F77685" w:rsidP="007503B9">
      <w:pPr>
        <w:rPr>
          <w:lang w:val="en-US"/>
        </w:rPr>
      </w:pPr>
      <w:r>
        <w:rPr>
          <w:lang w:val="en-US"/>
        </w:rPr>
        <w:t>It should be noted that due to introduction of PDAP, the impacts of new QoS scheme to LTE PDCP protocol is limited.</w:t>
      </w:r>
    </w:p>
    <w:p w14:paraId="790F9CB7" w14:textId="4DB59533" w:rsidR="00F77685" w:rsidRPr="00F77685" w:rsidRDefault="00F77685" w:rsidP="00F77685">
      <w:pPr>
        <w:pStyle w:val="Proposal"/>
        <w:rPr>
          <w:lang w:val="en-US"/>
        </w:rPr>
      </w:pPr>
      <w:bookmarkStart w:id="5" w:name="_Toc473942673"/>
      <w:r>
        <w:rPr>
          <w:lang w:val="en-US"/>
        </w:rPr>
        <w:t>Impacts of new QoS scheme on LTE is mainly limited to a potential RRC configuration. The number of supported DRBs can be discussed in work item phase.</w:t>
      </w:r>
      <w:bookmarkEnd w:id="5"/>
      <w:r w:rsidRPr="00F77685" w:rsidDel="00F77685">
        <w:rPr>
          <w:lang w:val="en-US"/>
        </w:rPr>
        <w:t xml:space="preserve"> </w:t>
      </w:r>
    </w:p>
    <w:p w14:paraId="7C3E86D6" w14:textId="77777777" w:rsidR="00A51436" w:rsidRDefault="00A51436" w:rsidP="00A51436">
      <w:pPr>
        <w:rPr>
          <w:b/>
          <w:lang w:val="en-US"/>
        </w:rPr>
      </w:pPr>
    </w:p>
    <w:p w14:paraId="69F783A1" w14:textId="0FC4EFBE" w:rsidR="00BD5273" w:rsidRDefault="00BD5273" w:rsidP="00BD5273">
      <w:pPr>
        <w:pStyle w:val="Heading2"/>
        <w:rPr>
          <w:lang w:val="en-US"/>
        </w:rPr>
      </w:pPr>
      <w:r>
        <w:rPr>
          <w:lang w:val="en-US"/>
        </w:rPr>
        <w:t>UE states</w:t>
      </w:r>
    </w:p>
    <w:p w14:paraId="46BE9152" w14:textId="54E069CC" w:rsidR="00BD5273" w:rsidRPr="0075075D" w:rsidRDefault="00BD5273" w:rsidP="008F1D33">
      <w:pPr>
        <w:rPr>
          <w:lang w:val="en-US"/>
        </w:rPr>
      </w:pPr>
      <w:r>
        <w:rPr>
          <w:lang w:val="en-US"/>
        </w:rPr>
        <w:t xml:space="preserve">The current thinking for </w:t>
      </w:r>
      <w:r w:rsidR="00403BFB">
        <w:rPr>
          <w:lang w:val="en-US"/>
        </w:rPr>
        <w:t>5G-</w:t>
      </w:r>
      <w:r>
        <w:rPr>
          <w:lang w:val="en-US"/>
        </w:rPr>
        <w:t xml:space="preserve">CN and NR is that there will be support for a CN connected sleep state </w:t>
      </w:r>
      <w:r w:rsidR="00D56243">
        <w:rPr>
          <w:lang w:val="en-US"/>
        </w:rPr>
        <w:t xml:space="preserve">(RRC_INACTIVE) </w:t>
      </w:r>
      <w:r>
        <w:rPr>
          <w:lang w:val="en-US"/>
        </w:rPr>
        <w:t>with similar battery saving performance as</w:t>
      </w:r>
      <w:r w:rsidR="00403BFB">
        <w:rPr>
          <w:lang w:val="en-US"/>
        </w:rPr>
        <w:t xml:space="preserve"> in</w:t>
      </w:r>
      <w:r>
        <w:rPr>
          <w:lang w:val="en-US"/>
        </w:rPr>
        <w:t xml:space="preserve"> LTE IDLE in EPC. This is different from LTE</w:t>
      </w:r>
      <w:r w:rsidR="00A51436">
        <w:rPr>
          <w:lang w:val="en-US"/>
        </w:rPr>
        <w:t xml:space="preserve"> Rel-13 were the main UE sleep state is CN IDLE. </w:t>
      </w:r>
      <w:r>
        <w:rPr>
          <w:lang w:val="en-US"/>
        </w:rPr>
        <w:t>It is however discussed for LTE Rel-1</w:t>
      </w:r>
      <w:r w:rsidR="008562E6">
        <w:rPr>
          <w:lang w:val="en-US"/>
        </w:rPr>
        <w:t>4 as part of the Light connection</w:t>
      </w:r>
      <w:r>
        <w:rPr>
          <w:lang w:val="en-US"/>
        </w:rPr>
        <w:t xml:space="preserve"> WI to introduce </w:t>
      </w:r>
      <w:r w:rsidR="00A51436">
        <w:rPr>
          <w:lang w:val="en-US"/>
        </w:rPr>
        <w:t>a CN connected sleep state</w:t>
      </w:r>
      <w:r>
        <w:rPr>
          <w:lang w:val="en-US"/>
        </w:rPr>
        <w:t xml:space="preserve">. Introducing this also for LTE </w:t>
      </w:r>
      <w:r w:rsidR="008562E6">
        <w:rPr>
          <w:lang w:val="en-US"/>
        </w:rPr>
        <w:t xml:space="preserve">when connected </w:t>
      </w:r>
      <w:r>
        <w:rPr>
          <w:lang w:val="en-US"/>
        </w:rPr>
        <w:t xml:space="preserve">to </w:t>
      </w:r>
      <w:r w:rsidR="008562E6">
        <w:rPr>
          <w:lang w:val="en-US"/>
        </w:rPr>
        <w:t xml:space="preserve">5G-CN </w:t>
      </w:r>
      <w:r>
        <w:rPr>
          <w:lang w:val="en-US"/>
        </w:rPr>
        <w:t xml:space="preserve">seems reasonable </w:t>
      </w:r>
      <w:r w:rsidR="008562E6">
        <w:rPr>
          <w:lang w:val="en-US"/>
        </w:rPr>
        <w:t xml:space="preserve">in order </w:t>
      </w:r>
      <w:r>
        <w:rPr>
          <w:lang w:val="en-US"/>
        </w:rPr>
        <w:t xml:space="preserve">to align UE behavior in NR and LTE, e.g. to avoid excessive signaling for UEs moving between </w:t>
      </w:r>
      <w:r w:rsidRPr="0075075D">
        <w:rPr>
          <w:lang w:val="en-US"/>
        </w:rPr>
        <w:t>the RATs</w:t>
      </w:r>
      <w:r w:rsidR="008D6B28" w:rsidRPr="0075075D">
        <w:rPr>
          <w:lang w:val="en-US"/>
        </w:rPr>
        <w:t>, as well as benefiting from enhanced performance also for UEs connecting via LTE</w:t>
      </w:r>
      <w:r w:rsidRPr="0075075D">
        <w:rPr>
          <w:lang w:val="en-US"/>
        </w:rPr>
        <w:t xml:space="preserve">. </w:t>
      </w:r>
    </w:p>
    <w:p w14:paraId="4D96A1BF" w14:textId="29E6BCAE" w:rsidR="000146E4" w:rsidRPr="00562D9A" w:rsidRDefault="000146E4" w:rsidP="008F1D33">
      <w:pPr>
        <w:rPr>
          <w:lang w:val="en-US"/>
        </w:rPr>
      </w:pPr>
      <w:r w:rsidRPr="0075075D">
        <w:rPr>
          <w:lang w:val="en-US"/>
        </w:rPr>
        <w:t xml:space="preserve">When both LTE and NR is connected to 5G-CN, it is possible to introduce mobility between RATs in </w:t>
      </w:r>
      <w:r w:rsidR="0075075D" w:rsidRPr="0075075D">
        <w:rPr>
          <w:lang w:val="en-US"/>
        </w:rPr>
        <w:t>i</w:t>
      </w:r>
      <w:r w:rsidR="0075075D" w:rsidRPr="00CA1A7C">
        <w:rPr>
          <w:lang w:val="en-US"/>
        </w:rPr>
        <w:t>nc</w:t>
      </w:r>
      <w:r w:rsidR="0075075D" w:rsidRPr="008B7F81">
        <w:rPr>
          <w:lang w:val="en-US"/>
        </w:rPr>
        <w:t xml:space="preserve">active </w:t>
      </w:r>
      <w:r w:rsidRPr="008B7F81">
        <w:rPr>
          <w:lang w:val="en-US"/>
        </w:rPr>
        <w:t xml:space="preserve">state. This saves signaling as the context can be reused in the other RAT. This is more discussed in </w:t>
      </w:r>
      <w:r w:rsidR="00562D9A" w:rsidRPr="008B7F81">
        <w:rPr>
          <w:lang w:val="en-US"/>
        </w:rPr>
        <w:t>R2-</w:t>
      </w:r>
      <w:r w:rsidR="0075075D" w:rsidRPr="008B7F81">
        <w:rPr>
          <w:lang w:val="en-US"/>
        </w:rPr>
        <w:t>1700874</w:t>
      </w:r>
      <w:r w:rsidRPr="008B7F81">
        <w:rPr>
          <w:lang w:val="en-US"/>
        </w:rPr>
        <w:t>.</w:t>
      </w:r>
    </w:p>
    <w:p w14:paraId="3890392B" w14:textId="77777777" w:rsidR="000146E4" w:rsidRDefault="000146E4" w:rsidP="008F1D33">
      <w:pPr>
        <w:rPr>
          <w:b/>
          <w:lang w:val="en-US"/>
        </w:rPr>
      </w:pPr>
    </w:p>
    <w:p w14:paraId="5F198FA6" w14:textId="5E6A8CA0" w:rsidR="000146E4" w:rsidRDefault="008562E6" w:rsidP="00562D9A">
      <w:pPr>
        <w:pStyle w:val="Proposal"/>
        <w:rPr>
          <w:lang w:val="en-US"/>
        </w:rPr>
      </w:pPr>
      <w:bookmarkStart w:id="6" w:name="_Toc473942674"/>
      <w:r w:rsidRPr="008562E6">
        <w:rPr>
          <w:lang w:val="en-US"/>
        </w:rPr>
        <w:t>The new CN Connected sleep state should also be supported for LTE connected to 5G-CN.</w:t>
      </w:r>
      <w:r w:rsidR="00F77685">
        <w:rPr>
          <w:lang w:val="en-US"/>
        </w:rPr>
        <w:t xml:space="preserve"> Differences to LTE light connection should be identified.</w:t>
      </w:r>
      <w:bookmarkEnd w:id="6"/>
    </w:p>
    <w:p w14:paraId="088384F4" w14:textId="7C80F281" w:rsidR="000146E4" w:rsidRPr="000146E4" w:rsidRDefault="008562E6" w:rsidP="00562D9A">
      <w:pPr>
        <w:pStyle w:val="Proposal"/>
        <w:rPr>
          <w:lang w:val="en-US"/>
        </w:rPr>
      </w:pPr>
      <w:bookmarkStart w:id="7" w:name="_Toc473942675"/>
      <w:r w:rsidRPr="000146E4">
        <w:rPr>
          <w:lang w:val="en-US"/>
        </w:rPr>
        <w:t xml:space="preserve">It is proposed to call </w:t>
      </w:r>
      <w:r w:rsidR="00733676">
        <w:rPr>
          <w:lang w:val="en-US"/>
        </w:rPr>
        <w:t>new</w:t>
      </w:r>
      <w:r w:rsidR="00733676" w:rsidRPr="000146E4">
        <w:rPr>
          <w:lang w:val="en-US"/>
        </w:rPr>
        <w:t xml:space="preserve"> </w:t>
      </w:r>
      <w:r w:rsidRPr="000146E4">
        <w:rPr>
          <w:lang w:val="en-US"/>
        </w:rPr>
        <w:t>state RRC_INACTIVE as currently used for NR.</w:t>
      </w:r>
      <w:bookmarkEnd w:id="7"/>
    </w:p>
    <w:p w14:paraId="6D033FDC" w14:textId="03AB9CBD" w:rsidR="008562E6" w:rsidRPr="000146E4" w:rsidRDefault="008562E6" w:rsidP="00562D9A">
      <w:pPr>
        <w:pStyle w:val="Proposal"/>
        <w:rPr>
          <w:lang w:val="en-US"/>
        </w:rPr>
      </w:pPr>
      <w:bookmarkStart w:id="8" w:name="_Toc473942676"/>
      <w:r w:rsidRPr="000146E4">
        <w:rPr>
          <w:lang w:val="en-US"/>
        </w:rPr>
        <w:t>It should be possible to move between RRC_INACTIVE in LTE and NR without entering RRC_IDLE.</w:t>
      </w:r>
      <w:bookmarkEnd w:id="8"/>
    </w:p>
    <w:p w14:paraId="3DCC3EAC" w14:textId="77777777" w:rsidR="00C959D3" w:rsidRDefault="00C959D3" w:rsidP="00C959D3">
      <w:pPr>
        <w:rPr>
          <w:lang w:eastAsia="ja-JP"/>
        </w:rPr>
      </w:pPr>
    </w:p>
    <w:p w14:paraId="5F8D1264" w14:textId="77777777" w:rsidR="00C959D3" w:rsidRDefault="00C959D3" w:rsidP="00C959D3">
      <w:pPr>
        <w:rPr>
          <w:lang w:eastAsia="ja-JP"/>
        </w:rPr>
      </w:pPr>
      <w:r>
        <w:rPr>
          <w:lang w:eastAsia="ja-JP"/>
        </w:rPr>
        <w:t>Below is a proposed high level state machine for LTE and NR RRC states when connected to 5G-CN. The state model also shows the transitions between RRC_CONNECTED and RRC_IDLE on both side. Additionally, it could be considered to support RRCConnectionRelease with re-direct information across the RATs.</w:t>
      </w:r>
    </w:p>
    <w:p w14:paraId="4207723A" w14:textId="77777777" w:rsidR="00C959D3" w:rsidRDefault="00C959D3" w:rsidP="00C959D3">
      <w:r>
        <w:object w:dxaOrig="22245" w:dyaOrig="10081" w14:anchorId="29F77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5pt;height:217.5pt" o:ole="">
            <v:imagedata r:id="rId14" o:title=""/>
          </v:shape>
          <o:OLEObject Type="Embed" ProgID="Visio.Drawing.15" ShapeID="_x0000_i1032" DrawAspect="Content" ObjectID="_1547684704" r:id="rId15"/>
        </w:object>
      </w:r>
    </w:p>
    <w:p w14:paraId="32B5E420" w14:textId="77777777" w:rsidR="00C959D3" w:rsidRDefault="00C959D3" w:rsidP="00C959D3">
      <w:pPr>
        <w:pStyle w:val="Caption"/>
        <w:rPr>
          <w:b w:val="0"/>
          <w:lang w:eastAsia="ja-JP"/>
        </w:rPr>
      </w:pPr>
      <w:r>
        <w:t>Figure 2 Propose 5G-RAN state model</w:t>
      </w:r>
    </w:p>
    <w:p w14:paraId="06FD7D4A" w14:textId="07C594EE" w:rsidR="00C959D3" w:rsidRPr="008B7F81" w:rsidRDefault="008B7F81" w:rsidP="007E48A8">
      <w:pPr>
        <w:pStyle w:val="Proposal"/>
        <w:rPr>
          <w:lang w:eastAsia="ja-JP"/>
        </w:rPr>
      </w:pPr>
      <w:bookmarkStart w:id="9" w:name="_Toc473942677"/>
      <w:r>
        <w:rPr>
          <w:lang w:eastAsia="ja-JP"/>
        </w:rPr>
        <w:t>The 5G-RAN state model shown in Figure 2 should be adopted in TR.</w:t>
      </w:r>
      <w:bookmarkEnd w:id="9"/>
      <w:r w:rsidR="00C959D3" w:rsidRPr="008B7F81">
        <w:rPr>
          <w:lang w:eastAsia="ja-JP"/>
        </w:rPr>
        <w:t xml:space="preserve"> </w:t>
      </w:r>
    </w:p>
    <w:p w14:paraId="45BC354F" w14:textId="77777777" w:rsidR="00C959D3" w:rsidRPr="008B7F81" w:rsidRDefault="00C959D3" w:rsidP="00C959D3">
      <w:pPr>
        <w:rPr>
          <w:lang w:val="en-US" w:eastAsia="ja-JP"/>
        </w:rPr>
      </w:pPr>
    </w:p>
    <w:p w14:paraId="6055DEBB" w14:textId="77777777" w:rsidR="00C959D3" w:rsidRDefault="00C959D3" w:rsidP="00C959D3"/>
    <w:p w14:paraId="6AED6B36" w14:textId="151C536F" w:rsidR="008D6B28" w:rsidRDefault="008D6B28" w:rsidP="008D6B28">
      <w:pPr>
        <w:pStyle w:val="Heading2"/>
        <w:rPr>
          <w:lang w:val="en-US"/>
        </w:rPr>
      </w:pPr>
      <w:r w:rsidRPr="008D6B28">
        <w:rPr>
          <w:lang w:val="en-US"/>
        </w:rPr>
        <w:t>Initial CN selection</w:t>
      </w:r>
      <w:r w:rsidR="000146E4">
        <w:rPr>
          <w:lang w:val="en-US"/>
        </w:rPr>
        <w:t xml:space="preserve"> and NAS</w:t>
      </w:r>
    </w:p>
    <w:p w14:paraId="549AC94F" w14:textId="6745E8CF" w:rsidR="00C522F1" w:rsidRDefault="008D6B28" w:rsidP="008D6B28">
      <w:pPr>
        <w:rPr>
          <w:lang w:val="en-US"/>
        </w:rPr>
      </w:pPr>
      <w:r>
        <w:rPr>
          <w:lang w:val="en-US"/>
        </w:rPr>
        <w:t xml:space="preserve">In the case of LTE connecting to 5G-CN the same LTE radio interface will be used for UEs connecting to both EPC CN and 5G-CN. </w:t>
      </w:r>
      <w:r w:rsidR="004D6C56">
        <w:rPr>
          <w:lang w:val="en-US"/>
        </w:rPr>
        <w:t xml:space="preserve">Most likely these UEs will use different NAS protocols depending on the CN used. </w:t>
      </w:r>
      <w:r w:rsidR="00C522F1">
        <w:rPr>
          <w:lang w:val="en-US"/>
        </w:rPr>
        <w:t>The following</w:t>
      </w:r>
      <w:r w:rsidR="004D6C56">
        <w:rPr>
          <w:lang w:val="en-US"/>
        </w:rPr>
        <w:t xml:space="preserve"> RAN</w:t>
      </w:r>
      <w:r w:rsidR="00C522F1">
        <w:rPr>
          <w:lang w:val="en-US"/>
        </w:rPr>
        <w:t xml:space="preserve"> impacts are assumed: </w:t>
      </w:r>
    </w:p>
    <w:p w14:paraId="1FF0D672" w14:textId="2614CF82" w:rsidR="00C522F1" w:rsidRDefault="008D6B28" w:rsidP="00562D9A">
      <w:pPr>
        <w:pStyle w:val="ListParagraph"/>
        <w:numPr>
          <w:ilvl w:val="0"/>
          <w:numId w:val="24"/>
        </w:numPr>
        <w:rPr>
          <w:lang w:val="en-US"/>
        </w:rPr>
      </w:pPr>
      <w:r>
        <w:rPr>
          <w:lang w:val="en-US"/>
        </w:rPr>
        <w:t xml:space="preserve">The support for 5G-CN need to be broadcasted in </w:t>
      </w:r>
      <w:r w:rsidR="00C522F1">
        <w:rPr>
          <w:lang w:val="en-US"/>
        </w:rPr>
        <w:t xml:space="preserve">LTE </w:t>
      </w:r>
      <w:r>
        <w:rPr>
          <w:lang w:val="en-US"/>
        </w:rPr>
        <w:t>system info to enable 5G-CN capable UE</w:t>
      </w:r>
      <w:r w:rsidR="00C522F1">
        <w:rPr>
          <w:lang w:val="en-US"/>
        </w:rPr>
        <w:t>s</w:t>
      </w:r>
      <w:r>
        <w:rPr>
          <w:lang w:val="en-US"/>
        </w:rPr>
        <w:t xml:space="preserve"> to connect to 5G-CN</w:t>
      </w:r>
      <w:r w:rsidR="00C522F1">
        <w:rPr>
          <w:lang w:val="en-US"/>
        </w:rPr>
        <w:t xml:space="preserve"> (and stay connected to 5G-CN)</w:t>
      </w:r>
      <w:r w:rsidR="004D6C56">
        <w:rPr>
          <w:lang w:val="en-US"/>
        </w:rPr>
        <w:t xml:space="preserve"> and use the correct NAS protocol</w:t>
      </w:r>
      <w:r w:rsidR="00C522F1">
        <w:rPr>
          <w:lang w:val="en-US"/>
        </w:rPr>
        <w:t>.</w:t>
      </w:r>
    </w:p>
    <w:p w14:paraId="0769641B" w14:textId="5E9A8029" w:rsidR="007328FE" w:rsidRDefault="007328FE" w:rsidP="008B7F81">
      <w:pPr>
        <w:pStyle w:val="ListParagraph"/>
        <w:numPr>
          <w:ilvl w:val="1"/>
          <w:numId w:val="24"/>
        </w:numPr>
        <w:rPr>
          <w:lang w:val="en-US"/>
        </w:rPr>
      </w:pPr>
      <w:r>
        <w:rPr>
          <w:lang w:val="en-US"/>
        </w:rPr>
        <w:t>This parameter should be broadcasted on a per PLMN base to allow for RAN sharing scenarios (see R2-1700904)</w:t>
      </w:r>
    </w:p>
    <w:p w14:paraId="46936D5C" w14:textId="5AECC782" w:rsidR="00C522F1" w:rsidRDefault="00C522F1" w:rsidP="00562D9A">
      <w:pPr>
        <w:pStyle w:val="ListParagraph"/>
        <w:numPr>
          <w:ilvl w:val="0"/>
          <w:numId w:val="24"/>
        </w:numPr>
        <w:rPr>
          <w:lang w:val="en-US"/>
        </w:rPr>
      </w:pPr>
      <w:r>
        <w:rPr>
          <w:lang w:val="en-US"/>
        </w:rPr>
        <w:t xml:space="preserve">For UE initiated 5G NAS procedures there needs to be a way for the RAN to route the </w:t>
      </w:r>
      <w:r w:rsidR="00E12891">
        <w:rPr>
          <w:lang w:val="en-US"/>
        </w:rPr>
        <w:t>messages</w:t>
      </w:r>
      <w:r>
        <w:rPr>
          <w:lang w:val="en-US"/>
        </w:rPr>
        <w:t xml:space="preserve"> to the right CN. For initial attach a special indication would be needed, for subsequent signaling it may be possible to use the temporary NAS identifier e.g. GUTI.</w:t>
      </w:r>
    </w:p>
    <w:p w14:paraId="48AEB771" w14:textId="77777777" w:rsidR="007328FE" w:rsidRPr="007328FE" w:rsidRDefault="007328FE" w:rsidP="008B7F81">
      <w:pPr>
        <w:ind w:left="360"/>
        <w:rPr>
          <w:lang w:val="en-US"/>
        </w:rPr>
      </w:pPr>
    </w:p>
    <w:p w14:paraId="546AB8B8" w14:textId="071A4226" w:rsidR="00C522F1" w:rsidRPr="004D6C56" w:rsidRDefault="004D6C56" w:rsidP="004D6C56">
      <w:pPr>
        <w:rPr>
          <w:lang w:val="en-US"/>
        </w:rPr>
      </w:pPr>
      <w:r w:rsidRPr="004D6C56">
        <w:rPr>
          <w:lang w:val="en-US"/>
        </w:rPr>
        <w:t>In addition to the impacts above</w:t>
      </w:r>
      <w:r w:rsidR="000146E4">
        <w:rPr>
          <w:lang w:val="en-US"/>
        </w:rPr>
        <w:t>,</w:t>
      </w:r>
      <w:r w:rsidRPr="004D6C56">
        <w:rPr>
          <w:lang w:val="en-US"/>
        </w:rPr>
        <w:t xml:space="preserve"> </w:t>
      </w:r>
      <w:r w:rsidR="000146E4">
        <w:rPr>
          <w:lang w:val="en-US"/>
        </w:rPr>
        <w:t>a</w:t>
      </w:r>
      <w:r w:rsidRPr="004D6C56">
        <w:rPr>
          <w:lang w:val="en-US"/>
        </w:rPr>
        <w:t>ny RRC / NAS interactions need to be studied to ensure LTE RRC can support the 5G NAS behavior.</w:t>
      </w:r>
    </w:p>
    <w:p w14:paraId="33823F31" w14:textId="2E0EF32C" w:rsidR="000146E4" w:rsidRDefault="00C522F1" w:rsidP="00562D9A">
      <w:pPr>
        <w:pStyle w:val="Proposal"/>
        <w:rPr>
          <w:lang w:val="en-US"/>
        </w:rPr>
      </w:pPr>
      <w:bookmarkStart w:id="10" w:name="_Toc473942678"/>
      <w:r>
        <w:rPr>
          <w:lang w:val="en-US"/>
        </w:rPr>
        <w:t>LTE should broadcast support for 5G-CN</w:t>
      </w:r>
      <w:r w:rsidR="007328FE">
        <w:rPr>
          <w:lang w:val="en-US"/>
        </w:rPr>
        <w:t xml:space="preserve"> per PLMN</w:t>
      </w:r>
      <w:bookmarkEnd w:id="10"/>
    </w:p>
    <w:p w14:paraId="0A31BFEF" w14:textId="402AE6BB" w:rsidR="000146E4" w:rsidRPr="000146E4" w:rsidRDefault="00C522F1" w:rsidP="00562D9A">
      <w:pPr>
        <w:pStyle w:val="Proposal"/>
        <w:rPr>
          <w:lang w:val="en-US"/>
        </w:rPr>
      </w:pPr>
      <w:bookmarkStart w:id="11" w:name="_Toc473942679"/>
      <w:r w:rsidRPr="000146E4">
        <w:rPr>
          <w:lang w:val="en-US"/>
        </w:rPr>
        <w:t>The UE should at initial attach indicate that it is connecting to 5G-CN</w:t>
      </w:r>
      <w:bookmarkEnd w:id="11"/>
    </w:p>
    <w:p w14:paraId="7841A960" w14:textId="32B6A9CD" w:rsidR="00C522F1" w:rsidRPr="00C861F5" w:rsidRDefault="00C522F1" w:rsidP="00562D9A">
      <w:pPr>
        <w:pStyle w:val="Proposal"/>
        <w:rPr>
          <w:lang w:val="en-US"/>
        </w:rPr>
      </w:pPr>
      <w:bookmarkStart w:id="12" w:name="_Toc473942680"/>
      <w:r w:rsidRPr="000146E4">
        <w:rPr>
          <w:lang w:val="en-US"/>
        </w:rPr>
        <w:t xml:space="preserve">It should be studied how sub-sequent NAS signaling (after initial attach) </w:t>
      </w:r>
      <w:r w:rsidRPr="00C861F5">
        <w:rPr>
          <w:lang w:val="en-US"/>
        </w:rPr>
        <w:t>should be handled</w:t>
      </w:r>
      <w:r w:rsidR="000146E4" w:rsidRPr="00C861F5">
        <w:rPr>
          <w:lang w:val="en-US"/>
        </w:rPr>
        <w:t xml:space="preserve"> in LTE RRC specification</w:t>
      </w:r>
      <w:r w:rsidRPr="00C861F5">
        <w:rPr>
          <w:lang w:val="en-US"/>
        </w:rPr>
        <w:t>.</w:t>
      </w:r>
      <w:bookmarkEnd w:id="12"/>
    </w:p>
    <w:p w14:paraId="248A633C" w14:textId="63709BA8" w:rsidR="00E12891" w:rsidRPr="00C861F5" w:rsidRDefault="00E12891" w:rsidP="00C522F1">
      <w:pPr>
        <w:rPr>
          <w:b/>
          <w:lang w:val="en-US"/>
        </w:rPr>
      </w:pPr>
    </w:p>
    <w:p w14:paraId="58D8FC36" w14:textId="15410F15" w:rsidR="00E12891" w:rsidRPr="00C861F5" w:rsidRDefault="00E12891" w:rsidP="00E12891">
      <w:pPr>
        <w:pStyle w:val="Heading2"/>
        <w:rPr>
          <w:lang w:val="en-US"/>
        </w:rPr>
      </w:pPr>
      <w:r w:rsidRPr="00C861F5">
        <w:rPr>
          <w:lang w:val="en-US"/>
        </w:rPr>
        <w:t>Access Control</w:t>
      </w:r>
    </w:p>
    <w:p w14:paraId="19C55C29" w14:textId="13E133CF" w:rsidR="00C72BFF" w:rsidRDefault="00C72BFF" w:rsidP="00C72BFF">
      <w:r w:rsidRPr="00C861F5">
        <w:t xml:space="preserve">In </w:t>
      </w:r>
      <w:r w:rsidR="000146E4" w:rsidRPr="00C861F5">
        <w:t>R2-1700</w:t>
      </w:r>
      <w:r w:rsidR="00C861F5" w:rsidRPr="008B7F81">
        <w:t>911</w:t>
      </w:r>
      <w:r w:rsidR="000146E4" w:rsidRPr="00C861F5">
        <w:t xml:space="preserve"> </w:t>
      </w:r>
      <w:r w:rsidRPr="00C861F5">
        <w:t>a new generic access control framework is proposed for NR. Assuming this concept is agreed the question is raised if similar concept should also be applied to E-UTRA for UEs connected to 5G-</w:t>
      </w:r>
      <w:r w:rsidRPr="00C861F5">
        <w:lastRenderedPageBreak/>
        <w:t xml:space="preserve">CN. The drawback with </w:t>
      </w:r>
      <w:r>
        <w:t>this would be that this would mean that yet another access barring scheme in addition to the many existing would need to be introduced in LTE and in this case just for the sake of future compatibility. Another issue is that the E-UTRA radio will also be shared with UEs which are connected to EPC so it needs to be considered if the new generic access control frame work should also be applied for later releases of EPC.</w:t>
      </w:r>
    </w:p>
    <w:p w14:paraId="436D5BF9" w14:textId="0DE0CC9B" w:rsidR="00C72BFF" w:rsidRDefault="00C72BFF" w:rsidP="00C72BFF">
      <w:r>
        <w:t>Possible way forward:</w:t>
      </w:r>
    </w:p>
    <w:p w14:paraId="556E3972" w14:textId="77777777" w:rsidR="00C72BFF" w:rsidRDefault="00C72BFF" w:rsidP="00C72BFF">
      <w:pPr>
        <w:numPr>
          <w:ilvl w:val="0"/>
          <w:numId w:val="22"/>
        </w:numPr>
      </w:pPr>
      <w:r>
        <w:t>Re-use legacy barring for 5G-CN attached UEs in E-UTRA</w:t>
      </w:r>
    </w:p>
    <w:p w14:paraId="009EAA07" w14:textId="77777777" w:rsidR="00C72BFF" w:rsidRDefault="00C72BFF" w:rsidP="00C72BFF">
      <w:pPr>
        <w:numPr>
          <w:ilvl w:val="0"/>
          <w:numId w:val="22"/>
        </w:numPr>
      </w:pPr>
      <w:r>
        <w:t>If further evolution of access barring is considered for E-UTRA try to adopt a solution which is compatible with the NR solution</w:t>
      </w:r>
    </w:p>
    <w:p w14:paraId="61ED7953" w14:textId="77777777" w:rsidR="00C72BFF" w:rsidRDefault="00C72BFF" w:rsidP="00C72BFF"/>
    <w:p w14:paraId="6E545A7D" w14:textId="01B8DD0D" w:rsidR="00C72BFF" w:rsidRPr="00C72BFF" w:rsidRDefault="00C72BFF" w:rsidP="00562D9A">
      <w:pPr>
        <w:pStyle w:val="Proposal"/>
        <w:rPr>
          <w:lang w:val="en-US"/>
        </w:rPr>
      </w:pPr>
      <w:bookmarkStart w:id="13" w:name="_Toc473942681"/>
      <w:r w:rsidRPr="00C72BFF">
        <w:rPr>
          <w:lang w:val="en-US"/>
        </w:rPr>
        <w:t>Consider to not change the E-UTRA access barring scheme meaning LTE UEs connected to 5G-CN should apply legacy access barring scheme when connected to LTE and new barring scheme when connected to NR.</w:t>
      </w:r>
      <w:r w:rsidR="007565B3">
        <w:rPr>
          <w:lang w:val="en-US"/>
        </w:rPr>
        <w:t xml:space="preserve"> The need for mapping functionality between the two concepts are FFS.</w:t>
      </w:r>
      <w:bookmarkEnd w:id="13"/>
    </w:p>
    <w:p w14:paraId="7BEC5D13" w14:textId="1E602D1B" w:rsidR="00E12891" w:rsidRPr="00C72BFF" w:rsidRDefault="00E12891" w:rsidP="00E12891"/>
    <w:p w14:paraId="6AAF1FC6" w14:textId="77777777" w:rsidR="00C72BFF" w:rsidRPr="00E12891" w:rsidRDefault="00C72BFF" w:rsidP="00E12891">
      <w:pPr>
        <w:rPr>
          <w:lang w:val="en-US"/>
        </w:rPr>
      </w:pPr>
    </w:p>
    <w:p w14:paraId="17509C1B" w14:textId="3465ACB1" w:rsidR="00E12891" w:rsidRDefault="00E12891" w:rsidP="00E12891">
      <w:pPr>
        <w:pStyle w:val="Heading2"/>
        <w:rPr>
          <w:lang w:val="en-US"/>
        </w:rPr>
      </w:pPr>
      <w:r w:rsidRPr="00E12891">
        <w:rPr>
          <w:lang w:val="en-US"/>
        </w:rPr>
        <w:t>Network Slicing</w:t>
      </w:r>
    </w:p>
    <w:p w14:paraId="6D7F1273" w14:textId="2C04EFF3" w:rsidR="00345B9D" w:rsidRDefault="00345B9D" w:rsidP="00E12891">
      <w:pPr>
        <w:rPr>
          <w:lang w:val="en-US"/>
        </w:rPr>
      </w:pPr>
      <w:r>
        <w:rPr>
          <w:lang w:val="en-US"/>
        </w:rPr>
        <w:t>Network slicing is a concept enabling operators to support e2e logical network optimized for a specific business scenario on top of shared or dedicated infrastructure. I</w:t>
      </w:r>
      <w:r w:rsidR="00932981">
        <w:rPr>
          <w:lang w:val="en-US"/>
        </w:rPr>
        <w:t>f</w:t>
      </w:r>
      <w:r>
        <w:rPr>
          <w:lang w:val="en-US"/>
        </w:rPr>
        <w:t xml:space="preserve"> network slicing is supported in NR it mak</w:t>
      </w:r>
      <w:r w:rsidR="007565B3">
        <w:rPr>
          <w:lang w:val="en-US"/>
        </w:rPr>
        <w:t xml:space="preserve">es sense to also support it in </w:t>
      </w:r>
      <w:r>
        <w:rPr>
          <w:lang w:val="en-US"/>
        </w:rPr>
        <w:t>LTE</w:t>
      </w:r>
      <w:r w:rsidR="007565B3">
        <w:rPr>
          <w:lang w:val="en-US"/>
        </w:rPr>
        <w:t xml:space="preserve"> connected to 5G-CN</w:t>
      </w:r>
      <w:r>
        <w:rPr>
          <w:lang w:val="en-US"/>
        </w:rPr>
        <w:t xml:space="preserve"> given that a given UE connected to a given slice could a</w:t>
      </w:r>
      <w:r w:rsidR="007565B3">
        <w:rPr>
          <w:lang w:val="en-US"/>
        </w:rPr>
        <w:t xml:space="preserve">t any time move between NR and </w:t>
      </w:r>
      <w:r>
        <w:rPr>
          <w:lang w:val="en-US"/>
        </w:rPr>
        <w:t xml:space="preserve">LTE coverage. </w:t>
      </w:r>
    </w:p>
    <w:p w14:paraId="78A8A8DC" w14:textId="3C9C59EC" w:rsidR="00345B9D" w:rsidRPr="00345B9D" w:rsidRDefault="00345B9D" w:rsidP="00562D9A">
      <w:pPr>
        <w:pStyle w:val="Proposal"/>
        <w:rPr>
          <w:lang w:val="en-US"/>
        </w:rPr>
      </w:pPr>
      <w:bookmarkStart w:id="14" w:name="_Toc473942682"/>
      <w:r w:rsidRPr="00345B9D">
        <w:rPr>
          <w:lang w:val="en-US"/>
        </w:rPr>
        <w:t>Network slicing should be supported for LTE UEs connected to 5G-CN</w:t>
      </w:r>
      <w:bookmarkEnd w:id="14"/>
    </w:p>
    <w:p w14:paraId="17132487" w14:textId="750A44C5" w:rsidR="00345B9D" w:rsidRDefault="00345B9D" w:rsidP="00E12891">
      <w:pPr>
        <w:rPr>
          <w:lang w:val="en-US"/>
        </w:rPr>
      </w:pPr>
      <w:r>
        <w:rPr>
          <w:lang w:val="en-US"/>
        </w:rPr>
        <w:t>In order to support network slicing in LTE there is a need to support various features such as slice selection, resource sharing, protection of common channels etc. Given that LTE is an existing RAT and the radio resources are shared with legacy UEs not supporting network slices there could for some features be limitations on the flexibility for supporting network slicing in LTE.</w:t>
      </w:r>
    </w:p>
    <w:p w14:paraId="25FD241E" w14:textId="01E7871A" w:rsidR="00345B9D" w:rsidRPr="00345B9D" w:rsidRDefault="00345B9D" w:rsidP="00562D9A">
      <w:pPr>
        <w:pStyle w:val="Proposal"/>
        <w:rPr>
          <w:lang w:val="en-US"/>
        </w:rPr>
      </w:pPr>
      <w:bookmarkStart w:id="15" w:name="_Toc473942683"/>
      <w:r w:rsidRPr="00345B9D">
        <w:rPr>
          <w:lang w:val="en-US"/>
        </w:rPr>
        <w:t xml:space="preserve">It should be studied further </w:t>
      </w:r>
      <w:r w:rsidR="00932981">
        <w:rPr>
          <w:lang w:val="en-US"/>
        </w:rPr>
        <w:t xml:space="preserve">if there are </w:t>
      </w:r>
      <w:r w:rsidRPr="00345B9D">
        <w:rPr>
          <w:lang w:val="en-US"/>
        </w:rPr>
        <w:t xml:space="preserve">any possible limitations </w:t>
      </w:r>
      <w:r w:rsidR="00932981">
        <w:rPr>
          <w:lang w:val="en-US"/>
        </w:rPr>
        <w:t>when slicing is introduced in LTE</w:t>
      </w:r>
      <w:bookmarkEnd w:id="15"/>
      <w:r w:rsidRPr="00345B9D">
        <w:rPr>
          <w:lang w:val="en-US"/>
        </w:rPr>
        <w:t xml:space="preserve"> </w:t>
      </w:r>
    </w:p>
    <w:p w14:paraId="0A816E49" w14:textId="2E955D6F" w:rsidR="00E12891" w:rsidRDefault="00E12891" w:rsidP="00E12891">
      <w:pPr>
        <w:pStyle w:val="Heading2"/>
        <w:rPr>
          <w:lang w:val="en-US"/>
        </w:rPr>
      </w:pPr>
      <w:r w:rsidRPr="00E12891">
        <w:rPr>
          <w:lang w:val="en-US"/>
        </w:rPr>
        <w:t>Security</w:t>
      </w:r>
    </w:p>
    <w:p w14:paraId="705FB852" w14:textId="09F064A9" w:rsidR="00E3484A" w:rsidRDefault="00E3484A" w:rsidP="00E3484A">
      <w:r>
        <w:rPr>
          <w:lang w:val="en-US"/>
        </w:rPr>
        <w:t>As stated before it has</w:t>
      </w:r>
      <w:r w:rsidRPr="006929C8">
        <w:t xml:space="preserve"> has been agreed that tight RAN level inter-working shall be supported between LTE and NR</w:t>
      </w:r>
      <w:r>
        <w:t xml:space="preserve"> connected to 5G-CN.</w:t>
      </w:r>
      <w:r w:rsidRPr="006929C8">
        <w:t xml:space="preserve"> In order to allow such tight level of inter-working it would be required that the UE in connected mode is able to move between NR and LTE, and DC LTE/NR without involving the CN</w:t>
      </w:r>
      <w:r>
        <w:t xml:space="preserve"> (e.g. for Xn handovers)</w:t>
      </w:r>
      <w:r w:rsidRPr="006929C8">
        <w:t>. This mobility is expected to be controlled by the RAN. In order to support such mobility it is beneficial if the security con</w:t>
      </w:r>
      <w:r>
        <w:t>text retrieved from the 5G-</w:t>
      </w:r>
      <w:r w:rsidRPr="006929C8">
        <w:t xml:space="preserve">CN is the same </w:t>
      </w:r>
      <w:r>
        <w:t xml:space="preserve">or harmonized </w:t>
      </w:r>
      <w:r w:rsidRPr="006929C8">
        <w:t>for LTE and NR so that the UE can establish the context in one RAT</w:t>
      </w:r>
      <w:r>
        <w:t>,</w:t>
      </w:r>
      <w:r w:rsidRPr="006929C8">
        <w:t xml:space="preserve"> which can be used in the other RAT (e.g. to derive keys to be used in the other RAT). </w:t>
      </w:r>
    </w:p>
    <w:p w14:paraId="232F25BD" w14:textId="70B6EA30" w:rsidR="00E3484A" w:rsidRDefault="00E3484A" w:rsidP="00E3484A">
      <w:r w:rsidRPr="006929C8">
        <w:t xml:space="preserve">To minimize the </w:t>
      </w:r>
      <w:r>
        <w:t xml:space="preserve">migration </w:t>
      </w:r>
      <w:r w:rsidRPr="006929C8">
        <w:t xml:space="preserve">impacts on LTE it is </w:t>
      </w:r>
      <w:r>
        <w:t xml:space="preserve">also </w:t>
      </w:r>
      <w:r w:rsidRPr="006929C8">
        <w:t>desirable if this security context</w:t>
      </w:r>
      <w:r>
        <w:t xml:space="preserve"> and AS security architecture for NextGen system are based on LTE. E.g. the security context contains the same parameter such as</w:t>
      </w:r>
      <w:r w:rsidRPr="006929C8">
        <w:t xml:space="preserve"> KeNB, Next Hop NH etc.</w:t>
      </w:r>
      <w:r>
        <w:t xml:space="preserve"> How the security context (e.g. keys) is generated in 5G-CN could however be different from EPC without impacting LTE RAN assuming the RAN security context is the same e.g. the same Key size is used, the same NH concept is used.</w:t>
      </w:r>
      <w:r w:rsidR="00932981">
        <w:t xml:space="preserve"> </w:t>
      </w:r>
      <w:r w:rsidR="00C861F5">
        <w:t xml:space="preserve">This is analysed further in R2-1700914 and R2-1701056. </w:t>
      </w:r>
      <w:r w:rsidR="00932981">
        <w:t xml:space="preserve">Anyhow, we consider that these aspects need to </w:t>
      </w:r>
      <w:r w:rsidR="00C861F5">
        <w:t xml:space="preserve">also </w:t>
      </w:r>
      <w:r w:rsidR="00932981">
        <w:t>be discussed in SA3.</w:t>
      </w:r>
    </w:p>
    <w:p w14:paraId="3D2059C4" w14:textId="0D60C4BB" w:rsidR="00E3484A" w:rsidRPr="00E3484A" w:rsidRDefault="00E3484A" w:rsidP="00562D9A">
      <w:pPr>
        <w:pStyle w:val="Proposal"/>
      </w:pPr>
      <w:bookmarkStart w:id="16" w:name="_Toc473942684"/>
      <w:r w:rsidRPr="00E3484A">
        <w:t>SA3 should be informed about the assumptions to support tight RAN level inter-working and the need for harmonized RAN security context for LTE and NR, and the need to minimize migration impacts for supporting NextGen Security in LTE.</w:t>
      </w:r>
      <w:bookmarkEnd w:id="16"/>
    </w:p>
    <w:p w14:paraId="332E459D" w14:textId="3204BC80" w:rsidR="00E3484A" w:rsidRPr="00E3484A" w:rsidRDefault="00E3484A" w:rsidP="00E3484A">
      <w:pPr>
        <w:rPr>
          <w:lang w:val="en-US"/>
        </w:rPr>
      </w:pPr>
    </w:p>
    <w:p w14:paraId="3FA4B511" w14:textId="77777777" w:rsidR="00E12891" w:rsidRDefault="00E12891" w:rsidP="00C522F1">
      <w:pPr>
        <w:rPr>
          <w:b/>
          <w:lang w:val="en-US"/>
        </w:rPr>
      </w:pPr>
    </w:p>
    <w:p w14:paraId="617A8AEC" w14:textId="77777777" w:rsidR="00C01F33" w:rsidRPr="004C0E3D" w:rsidRDefault="00C01F33" w:rsidP="00CE0424">
      <w:pPr>
        <w:pStyle w:val="Heading1"/>
        <w:rPr>
          <w:lang w:val="en-US"/>
        </w:rPr>
      </w:pPr>
      <w:r w:rsidRPr="004C0E3D">
        <w:rPr>
          <w:lang w:val="en-US"/>
        </w:rPr>
        <w:lastRenderedPageBreak/>
        <w:t>Conclusion</w:t>
      </w:r>
    </w:p>
    <w:p w14:paraId="046FBD54" w14:textId="729BC27B" w:rsidR="007503B9" w:rsidRPr="007503B9" w:rsidRDefault="007503B9">
      <w:pPr>
        <w:pStyle w:val="TOC1"/>
        <w:rPr>
          <w:b w:val="0"/>
        </w:rPr>
      </w:pPr>
      <w:r w:rsidRPr="007503B9">
        <w:rPr>
          <w:b w:val="0"/>
        </w:rPr>
        <w:t xml:space="preserve">Based on the discussion in section </w:t>
      </w:r>
      <w:r w:rsidRPr="007503B9">
        <w:rPr>
          <w:b w:val="0"/>
          <w:highlight w:val="cyan"/>
        </w:rPr>
        <w:fldChar w:fldCharType="begin"/>
      </w:r>
      <w:r w:rsidRPr="007503B9">
        <w:rPr>
          <w:b w:val="0"/>
        </w:rPr>
        <w:instrText xml:space="preserve"> REF _Ref178064866 \r \h </w:instrText>
      </w:r>
      <w:r w:rsidRPr="007503B9">
        <w:rPr>
          <w:b w:val="0"/>
          <w:highlight w:val="cyan"/>
        </w:rPr>
      </w:r>
      <w:r>
        <w:rPr>
          <w:b w:val="0"/>
          <w:highlight w:val="cyan"/>
        </w:rPr>
        <w:instrText xml:space="preserve"> \* MERGEFORMAT </w:instrText>
      </w:r>
      <w:r w:rsidRPr="007503B9">
        <w:rPr>
          <w:b w:val="0"/>
          <w:highlight w:val="cyan"/>
        </w:rPr>
        <w:fldChar w:fldCharType="separate"/>
      </w:r>
      <w:r w:rsidRPr="007503B9">
        <w:rPr>
          <w:b w:val="0"/>
        </w:rPr>
        <w:t>2</w:t>
      </w:r>
      <w:r w:rsidRPr="007503B9">
        <w:rPr>
          <w:b w:val="0"/>
          <w:highlight w:val="cyan"/>
        </w:rPr>
        <w:fldChar w:fldCharType="end"/>
      </w:r>
      <w:r w:rsidRPr="007503B9">
        <w:rPr>
          <w:b w:val="0"/>
        </w:rPr>
        <w:t xml:space="preserve"> we propose the following:</w:t>
      </w:r>
    </w:p>
    <w:p w14:paraId="243CAE38" w14:textId="39FAEF74" w:rsidR="007503B9" w:rsidRPr="007503B9" w:rsidRDefault="007503B9">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rsidRPr="00F72E0D">
        <w:t>Proposal 1</w:t>
      </w:r>
      <w:r w:rsidRPr="007503B9">
        <w:rPr>
          <w:rFonts w:asciiTheme="minorHAnsi" w:eastAsiaTheme="minorEastAsia" w:hAnsiTheme="minorHAnsi" w:cstheme="minorBidi"/>
          <w:b w:val="0"/>
          <w:sz w:val="22"/>
          <w:lang w:eastAsia="fi-FI"/>
        </w:rPr>
        <w:tab/>
      </w:r>
      <w:r w:rsidRPr="00F72E0D">
        <w:t>Agree the assumptions:</w:t>
      </w:r>
    </w:p>
    <w:p w14:paraId="46F461AD" w14:textId="329F1EE2" w:rsidR="007503B9" w:rsidRPr="007503B9" w:rsidRDefault="007503B9">
      <w:pPr>
        <w:pStyle w:val="TOC1"/>
        <w:rPr>
          <w:rFonts w:asciiTheme="minorHAnsi" w:eastAsiaTheme="minorEastAsia" w:hAnsiTheme="minorHAnsi" w:cstheme="minorBidi"/>
          <w:b w:val="0"/>
          <w:sz w:val="22"/>
          <w:lang w:eastAsia="fi-FI"/>
        </w:rPr>
      </w:pPr>
      <w:r>
        <w:tab/>
      </w:r>
      <w:r w:rsidRPr="00F72E0D">
        <w:t>- LTE connected to 5G-CN will support the same features as current LTE unless explicitly indicated.</w:t>
      </w:r>
    </w:p>
    <w:p w14:paraId="285400B1" w14:textId="1D70A343" w:rsidR="007503B9" w:rsidRPr="007503B9" w:rsidRDefault="007503B9">
      <w:pPr>
        <w:pStyle w:val="TOC1"/>
        <w:rPr>
          <w:rFonts w:asciiTheme="minorHAnsi" w:eastAsiaTheme="minorEastAsia" w:hAnsiTheme="minorHAnsi" w:cstheme="minorBidi"/>
          <w:b w:val="0"/>
          <w:sz w:val="22"/>
          <w:lang w:eastAsia="fi-FI"/>
        </w:rPr>
      </w:pPr>
      <w:r>
        <w:tab/>
      </w:r>
      <w:r w:rsidRPr="00F72E0D">
        <w:t>- It shall be possible for LTE UEs connected to 5G-CN to be multiplexed on the same carriers as LTE/EPC UEs.</w:t>
      </w:r>
    </w:p>
    <w:p w14:paraId="39AB4DC8" w14:textId="05340F0B" w:rsidR="007503B9" w:rsidRPr="007503B9" w:rsidRDefault="007503B9">
      <w:pPr>
        <w:pStyle w:val="TOC1"/>
        <w:rPr>
          <w:rFonts w:asciiTheme="minorHAnsi" w:eastAsiaTheme="minorEastAsia" w:hAnsiTheme="minorHAnsi" w:cstheme="minorBidi"/>
          <w:b w:val="0"/>
          <w:sz w:val="22"/>
          <w:lang w:eastAsia="fi-FI"/>
        </w:rPr>
      </w:pPr>
      <w:r>
        <w:tab/>
      </w:r>
      <w:r w:rsidRPr="00F72E0D">
        <w:t>- Existing LTE functionality should be reused as much as possible to limit impacts of supporting 5G-CN and to as much as possible to get a single evolution track for LTE radio protocols regardless of CN.</w:t>
      </w:r>
    </w:p>
    <w:p w14:paraId="7BD3D66E" w14:textId="77777777" w:rsidR="007503B9" w:rsidRPr="007503B9" w:rsidRDefault="007503B9">
      <w:pPr>
        <w:pStyle w:val="TOC1"/>
        <w:rPr>
          <w:rFonts w:asciiTheme="minorHAnsi" w:eastAsiaTheme="minorEastAsia" w:hAnsiTheme="minorHAnsi" w:cstheme="minorBidi"/>
          <w:b w:val="0"/>
          <w:sz w:val="22"/>
          <w:lang w:eastAsia="fi-FI"/>
        </w:rPr>
      </w:pPr>
      <w:r w:rsidRPr="00F72E0D">
        <w:t>Proposal 2</w:t>
      </w:r>
      <w:r w:rsidRPr="007503B9">
        <w:rPr>
          <w:rFonts w:asciiTheme="minorHAnsi" w:eastAsiaTheme="minorEastAsia" w:hAnsiTheme="minorHAnsi" w:cstheme="minorBidi"/>
          <w:b w:val="0"/>
          <w:sz w:val="22"/>
          <w:lang w:eastAsia="fi-FI"/>
        </w:rPr>
        <w:tab/>
      </w:r>
      <w:r w:rsidRPr="00F72E0D">
        <w:t>Impacts of new QoS scheme on LTE is mainly limited to a potential RRC configuration. The number of supported DRBs can be discussed in work item phase.</w:t>
      </w:r>
    </w:p>
    <w:p w14:paraId="08D645EE" w14:textId="77777777" w:rsidR="007503B9" w:rsidRPr="007503B9" w:rsidRDefault="007503B9">
      <w:pPr>
        <w:pStyle w:val="TOC1"/>
        <w:rPr>
          <w:rFonts w:asciiTheme="minorHAnsi" w:eastAsiaTheme="minorEastAsia" w:hAnsiTheme="minorHAnsi" w:cstheme="minorBidi"/>
          <w:b w:val="0"/>
          <w:sz w:val="22"/>
          <w:lang w:eastAsia="fi-FI"/>
        </w:rPr>
      </w:pPr>
      <w:r w:rsidRPr="00F72E0D">
        <w:t>Proposal 3</w:t>
      </w:r>
      <w:r w:rsidRPr="007503B9">
        <w:rPr>
          <w:rFonts w:asciiTheme="minorHAnsi" w:eastAsiaTheme="minorEastAsia" w:hAnsiTheme="minorHAnsi" w:cstheme="minorBidi"/>
          <w:b w:val="0"/>
          <w:sz w:val="22"/>
          <w:lang w:eastAsia="fi-FI"/>
        </w:rPr>
        <w:tab/>
      </w:r>
      <w:r w:rsidRPr="00F72E0D">
        <w:t>The new CN Connected sleep state should also be supported for LTE connected to 5G-CN. Differences to LTE light connection should be identified.</w:t>
      </w:r>
    </w:p>
    <w:p w14:paraId="1F457AA1" w14:textId="77777777" w:rsidR="007503B9" w:rsidRPr="007503B9" w:rsidRDefault="007503B9">
      <w:pPr>
        <w:pStyle w:val="TOC1"/>
        <w:rPr>
          <w:rFonts w:asciiTheme="minorHAnsi" w:eastAsiaTheme="minorEastAsia" w:hAnsiTheme="minorHAnsi" w:cstheme="minorBidi"/>
          <w:b w:val="0"/>
          <w:sz w:val="22"/>
          <w:lang w:eastAsia="fi-FI"/>
        </w:rPr>
      </w:pPr>
      <w:r w:rsidRPr="00F72E0D">
        <w:t>Proposal 4</w:t>
      </w:r>
      <w:r w:rsidRPr="007503B9">
        <w:rPr>
          <w:rFonts w:asciiTheme="minorHAnsi" w:eastAsiaTheme="minorEastAsia" w:hAnsiTheme="minorHAnsi" w:cstheme="minorBidi"/>
          <w:b w:val="0"/>
          <w:sz w:val="22"/>
          <w:lang w:eastAsia="fi-FI"/>
        </w:rPr>
        <w:tab/>
      </w:r>
      <w:r w:rsidRPr="00F72E0D">
        <w:t>It is proposed to call new state RRC_INACTIVE as currently used for NR.</w:t>
      </w:r>
    </w:p>
    <w:p w14:paraId="477E2AAF" w14:textId="77777777" w:rsidR="007503B9" w:rsidRPr="007503B9" w:rsidRDefault="007503B9">
      <w:pPr>
        <w:pStyle w:val="TOC1"/>
        <w:rPr>
          <w:rFonts w:asciiTheme="minorHAnsi" w:eastAsiaTheme="minorEastAsia" w:hAnsiTheme="minorHAnsi" w:cstheme="minorBidi"/>
          <w:b w:val="0"/>
          <w:sz w:val="22"/>
          <w:lang w:eastAsia="fi-FI"/>
        </w:rPr>
      </w:pPr>
      <w:r w:rsidRPr="00F72E0D">
        <w:t>Proposal 5</w:t>
      </w:r>
      <w:r w:rsidRPr="007503B9">
        <w:rPr>
          <w:rFonts w:asciiTheme="minorHAnsi" w:eastAsiaTheme="minorEastAsia" w:hAnsiTheme="minorHAnsi" w:cstheme="minorBidi"/>
          <w:b w:val="0"/>
          <w:sz w:val="22"/>
          <w:lang w:eastAsia="fi-FI"/>
        </w:rPr>
        <w:tab/>
      </w:r>
      <w:r w:rsidRPr="00F72E0D">
        <w:t>It should be possible to move between RRC_INACTIVE in LTE and NR without entering RRC_IDLE.</w:t>
      </w:r>
    </w:p>
    <w:p w14:paraId="4E385E41" w14:textId="77777777" w:rsidR="007503B9" w:rsidRPr="007503B9" w:rsidRDefault="007503B9">
      <w:pPr>
        <w:pStyle w:val="TOC1"/>
        <w:rPr>
          <w:rFonts w:asciiTheme="minorHAnsi" w:eastAsiaTheme="minorEastAsia" w:hAnsiTheme="minorHAnsi" w:cstheme="minorBidi"/>
          <w:b w:val="0"/>
          <w:sz w:val="22"/>
          <w:lang w:eastAsia="fi-FI"/>
        </w:rPr>
      </w:pPr>
      <w:r>
        <w:rPr>
          <w:lang w:eastAsia="ja-JP"/>
        </w:rPr>
        <w:t>Proposal 6</w:t>
      </w:r>
      <w:r w:rsidRPr="007503B9">
        <w:rPr>
          <w:rFonts w:asciiTheme="minorHAnsi" w:eastAsiaTheme="minorEastAsia" w:hAnsiTheme="minorHAnsi" w:cstheme="minorBidi"/>
          <w:b w:val="0"/>
          <w:sz w:val="22"/>
          <w:lang w:eastAsia="fi-FI"/>
        </w:rPr>
        <w:tab/>
      </w:r>
      <w:r>
        <w:rPr>
          <w:lang w:eastAsia="ja-JP"/>
        </w:rPr>
        <w:t>The 5G-RAN state model shown in Figure 2 should be adopted in TR.</w:t>
      </w:r>
    </w:p>
    <w:p w14:paraId="6384C5EB" w14:textId="77777777" w:rsidR="007503B9" w:rsidRPr="007503B9" w:rsidRDefault="007503B9">
      <w:pPr>
        <w:pStyle w:val="TOC1"/>
        <w:rPr>
          <w:rFonts w:asciiTheme="minorHAnsi" w:eastAsiaTheme="minorEastAsia" w:hAnsiTheme="minorHAnsi" w:cstheme="minorBidi"/>
          <w:b w:val="0"/>
          <w:sz w:val="22"/>
          <w:lang w:eastAsia="fi-FI"/>
        </w:rPr>
      </w:pPr>
      <w:r w:rsidRPr="00F72E0D">
        <w:t>Proposal 7</w:t>
      </w:r>
      <w:r w:rsidRPr="007503B9">
        <w:rPr>
          <w:rFonts w:asciiTheme="minorHAnsi" w:eastAsiaTheme="minorEastAsia" w:hAnsiTheme="minorHAnsi" w:cstheme="minorBidi"/>
          <w:b w:val="0"/>
          <w:sz w:val="22"/>
          <w:lang w:eastAsia="fi-FI"/>
        </w:rPr>
        <w:tab/>
      </w:r>
      <w:r w:rsidRPr="00F72E0D">
        <w:t>LTE should broadcast support for 5G-CN per PLMN</w:t>
      </w:r>
    </w:p>
    <w:p w14:paraId="77A9AE32" w14:textId="77777777" w:rsidR="007503B9" w:rsidRPr="007503B9" w:rsidRDefault="007503B9">
      <w:pPr>
        <w:pStyle w:val="TOC1"/>
        <w:rPr>
          <w:rFonts w:asciiTheme="minorHAnsi" w:eastAsiaTheme="minorEastAsia" w:hAnsiTheme="minorHAnsi" w:cstheme="minorBidi"/>
          <w:b w:val="0"/>
          <w:sz w:val="22"/>
          <w:lang w:eastAsia="fi-FI"/>
        </w:rPr>
      </w:pPr>
      <w:r w:rsidRPr="00F72E0D">
        <w:t>Proposal 8</w:t>
      </w:r>
      <w:r w:rsidRPr="007503B9">
        <w:rPr>
          <w:rFonts w:asciiTheme="minorHAnsi" w:eastAsiaTheme="minorEastAsia" w:hAnsiTheme="minorHAnsi" w:cstheme="minorBidi"/>
          <w:b w:val="0"/>
          <w:sz w:val="22"/>
          <w:lang w:eastAsia="fi-FI"/>
        </w:rPr>
        <w:tab/>
      </w:r>
      <w:r w:rsidRPr="00F72E0D">
        <w:t>The UE should at initial attach indicate that it is connecting to 5G-CN</w:t>
      </w:r>
    </w:p>
    <w:p w14:paraId="438CAE99" w14:textId="77777777" w:rsidR="007503B9" w:rsidRPr="007503B9" w:rsidRDefault="007503B9">
      <w:pPr>
        <w:pStyle w:val="TOC1"/>
        <w:rPr>
          <w:rFonts w:asciiTheme="minorHAnsi" w:eastAsiaTheme="minorEastAsia" w:hAnsiTheme="minorHAnsi" w:cstheme="minorBidi"/>
          <w:b w:val="0"/>
          <w:sz w:val="22"/>
          <w:lang w:eastAsia="fi-FI"/>
        </w:rPr>
      </w:pPr>
      <w:r w:rsidRPr="00F72E0D">
        <w:t>Proposal 9</w:t>
      </w:r>
      <w:r w:rsidRPr="007503B9">
        <w:rPr>
          <w:rFonts w:asciiTheme="minorHAnsi" w:eastAsiaTheme="minorEastAsia" w:hAnsiTheme="minorHAnsi" w:cstheme="minorBidi"/>
          <w:b w:val="0"/>
          <w:sz w:val="22"/>
          <w:lang w:eastAsia="fi-FI"/>
        </w:rPr>
        <w:tab/>
      </w:r>
      <w:r w:rsidRPr="00F72E0D">
        <w:t>It should be studied how sub-sequent NAS signaling (after initial attach) should be handled in LTE RRC specification.</w:t>
      </w:r>
    </w:p>
    <w:p w14:paraId="0712F5EF" w14:textId="77777777" w:rsidR="007503B9" w:rsidRPr="007503B9" w:rsidRDefault="007503B9">
      <w:pPr>
        <w:pStyle w:val="TOC1"/>
        <w:rPr>
          <w:rFonts w:asciiTheme="minorHAnsi" w:eastAsiaTheme="minorEastAsia" w:hAnsiTheme="minorHAnsi" w:cstheme="minorBidi"/>
          <w:b w:val="0"/>
          <w:sz w:val="22"/>
          <w:lang w:eastAsia="fi-FI"/>
        </w:rPr>
      </w:pPr>
      <w:r w:rsidRPr="00F72E0D">
        <w:t>Proposal 10</w:t>
      </w:r>
      <w:r w:rsidRPr="007503B9">
        <w:rPr>
          <w:rFonts w:asciiTheme="minorHAnsi" w:eastAsiaTheme="minorEastAsia" w:hAnsiTheme="minorHAnsi" w:cstheme="minorBidi"/>
          <w:b w:val="0"/>
          <w:sz w:val="22"/>
          <w:lang w:eastAsia="fi-FI"/>
        </w:rPr>
        <w:tab/>
      </w:r>
      <w:r w:rsidRPr="00F72E0D">
        <w:t>Consider to not change the E-UTRA access barring scheme meaning LTE UEs connected to 5G-CN should apply legacy access barring scheme when connected to LTE and new barring scheme when connected to NR. The need for mapping functionality between the two concepts are FFS.</w:t>
      </w:r>
    </w:p>
    <w:p w14:paraId="7D7176D6" w14:textId="77777777" w:rsidR="007503B9" w:rsidRPr="007503B9" w:rsidRDefault="007503B9">
      <w:pPr>
        <w:pStyle w:val="TOC1"/>
        <w:rPr>
          <w:rFonts w:asciiTheme="minorHAnsi" w:eastAsiaTheme="minorEastAsia" w:hAnsiTheme="minorHAnsi" w:cstheme="minorBidi"/>
          <w:b w:val="0"/>
          <w:sz w:val="22"/>
          <w:lang w:eastAsia="fi-FI"/>
        </w:rPr>
      </w:pPr>
      <w:r w:rsidRPr="00F72E0D">
        <w:t>Proposal 11</w:t>
      </w:r>
      <w:r w:rsidRPr="007503B9">
        <w:rPr>
          <w:rFonts w:asciiTheme="minorHAnsi" w:eastAsiaTheme="minorEastAsia" w:hAnsiTheme="minorHAnsi" w:cstheme="minorBidi"/>
          <w:b w:val="0"/>
          <w:sz w:val="22"/>
          <w:lang w:eastAsia="fi-FI"/>
        </w:rPr>
        <w:tab/>
      </w:r>
      <w:r w:rsidRPr="00F72E0D">
        <w:t>Network slicing should be supported for LTE UEs connected to 5G-CN</w:t>
      </w:r>
    </w:p>
    <w:p w14:paraId="04E8E59C" w14:textId="77777777" w:rsidR="007503B9" w:rsidRPr="007503B9" w:rsidRDefault="007503B9">
      <w:pPr>
        <w:pStyle w:val="TOC1"/>
        <w:rPr>
          <w:rFonts w:asciiTheme="minorHAnsi" w:eastAsiaTheme="minorEastAsia" w:hAnsiTheme="minorHAnsi" w:cstheme="minorBidi"/>
          <w:b w:val="0"/>
          <w:sz w:val="22"/>
          <w:lang w:eastAsia="fi-FI"/>
        </w:rPr>
      </w:pPr>
      <w:r w:rsidRPr="00F72E0D">
        <w:t>Proposal 12</w:t>
      </w:r>
      <w:r w:rsidRPr="007503B9">
        <w:rPr>
          <w:rFonts w:asciiTheme="minorHAnsi" w:eastAsiaTheme="minorEastAsia" w:hAnsiTheme="minorHAnsi" w:cstheme="minorBidi"/>
          <w:b w:val="0"/>
          <w:sz w:val="22"/>
          <w:lang w:eastAsia="fi-FI"/>
        </w:rPr>
        <w:tab/>
      </w:r>
      <w:r w:rsidRPr="00F72E0D">
        <w:t>It should be studied further if there are any possible limitations when slicing is introduced in LTE</w:t>
      </w:r>
    </w:p>
    <w:p w14:paraId="75BD3A81" w14:textId="77777777" w:rsidR="007503B9" w:rsidRPr="007503B9" w:rsidRDefault="007503B9">
      <w:pPr>
        <w:pStyle w:val="TOC1"/>
        <w:rPr>
          <w:rFonts w:asciiTheme="minorHAnsi" w:eastAsiaTheme="minorEastAsia" w:hAnsiTheme="minorHAnsi" w:cstheme="minorBidi"/>
          <w:b w:val="0"/>
          <w:sz w:val="22"/>
          <w:lang w:eastAsia="fi-FI"/>
        </w:rPr>
      </w:pPr>
      <w:r>
        <w:t>Proposal 13</w:t>
      </w:r>
      <w:r w:rsidRPr="007503B9">
        <w:rPr>
          <w:rFonts w:asciiTheme="minorHAnsi" w:eastAsiaTheme="minorEastAsia" w:hAnsiTheme="minorHAnsi" w:cstheme="minorBidi"/>
          <w:b w:val="0"/>
          <w:sz w:val="22"/>
          <w:lang w:eastAsia="fi-FI"/>
        </w:rPr>
        <w:tab/>
      </w:r>
      <w:r>
        <w:t>SA3 should be informed about the assumptions to support tight RAN level inter-working and the need for harmonized RAN security context for LTE and NR, and the need to minimize migration impacts for supporting NextGen Security in LTE.</w:t>
      </w:r>
    </w:p>
    <w:p w14:paraId="777A66D6" w14:textId="231AA8CE" w:rsidR="007503B9" w:rsidRDefault="007503B9">
      <w:pPr>
        <w:pStyle w:val="TOC1"/>
      </w:pPr>
    </w:p>
    <w:p w14:paraId="366965B6" w14:textId="6ABBE864" w:rsidR="007503B9" w:rsidRPr="007503B9" w:rsidRDefault="007503B9" w:rsidP="007503B9">
      <w:pPr>
        <w:pStyle w:val="TOC1"/>
        <w:ind w:left="0" w:firstLine="0"/>
        <w:rPr>
          <w:rFonts w:asciiTheme="minorHAnsi" w:eastAsiaTheme="minorEastAsia" w:hAnsiTheme="minorHAnsi" w:cstheme="minorBidi"/>
          <w:b w:val="0"/>
          <w:sz w:val="22"/>
          <w:lang w:eastAsia="fi-FI"/>
        </w:rPr>
      </w:pPr>
      <w:r w:rsidDel="007503B9">
        <w:t xml:space="preserve"> </w:t>
      </w:r>
    </w:p>
    <w:p w14:paraId="588C9DC6" w14:textId="5DE86D95" w:rsidR="00932981" w:rsidRDefault="007503B9" w:rsidP="007503B9">
      <w:pPr>
        <w:rPr>
          <w:b/>
          <w:lang w:val="en-US"/>
        </w:rPr>
      </w:pPr>
      <w:r>
        <w:rPr>
          <w:b/>
          <w:bCs/>
        </w:rPr>
        <w:fldChar w:fldCharType="end"/>
      </w:r>
    </w:p>
    <w:p w14:paraId="2CDFEE0C" w14:textId="1C047958" w:rsidR="00C35381" w:rsidRPr="004C0E3D" w:rsidRDefault="00C35381" w:rsidP="007503B9">
      <w:pPr>
        <w:pStyle w:val="BodyText"/>
        <w:tabs>
          <w:tab w:val="left" w:pos="1701"/>
        </w:tabs>
        <w:rPr>
          <w:lang w:val="en-US"/>
        </w:rPr>
      </w:pPr>
      <w:bookmarkStart w:id="17" w:name="_Toc473942685"/>
      <w:bookmarkStart w:id="18" w:name="_In-sequence_SDU_delivery"/>
      <w:bookmarkEnd w:id="17"/>
      <w:bookmarkEnd w:id="18"/>
    </w:p>
    <w:sectPr w:rsidR="00C35381" w:rsidRPr="004C0E3D">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E8989" w14:textId="77777777" w:rsidR="006660A4" w:rsidRDefault="006660A4">
      <w:r>
        <w:separator/>
      </w:r>
    </w:p>
  </w:endnote>
  <w:endnote w:type="continuationSeparator" w:id="0">
    <w:p w14:paraId="357B5F96" w14:textId="77777777" w:rsidR="006660A4" w:rsidRDefault="006660A4">
      <w:r>
        <w:continuationSeparator/>
      </w:r>
    </w:p>
  </w:endnote>
  <w:endnote w:type="continuationNotice" w:id="1">
    <w:p w14:paraId="26A1A97F" w14:textId="77777777" w:rsidR="006660A4" w:rsidRDefault="00666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68995" w14:textId="708606F7" w:rsidR="00E12891" w:rsidRDefault="00E128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03B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03B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3166C" w14:textId="77777777" w:rsidR="006660A4" w:rsidRDefault="006660A4">
      <w:r>
        <w:separator/>
      </w:r>
    </w:p>
  </w:footnote>
  <w:footnote w:type="continuationSeparator" w:id="0">
    <w:p w14:paraId="2DEB00C1" w14:textId="77777777" w:rsidR="006660A4" w:rsidRDefault="006660A4">
      <w:r>
        <w:continuationSeparator/>
      </w:r>
    </w:p>
  </w:footnote>
  <w:footnote w:type="continuationNotice" w:id="1">
    <w:p w14:paraId="375BA79E" w14:textId="77777777" w:rsidR="006660A4" w:rsidRDefault="006660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7F7BB" w14:textId="77777777" w:rsidR="00E12891" w:rsidRDefault="00E128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0B1102B"/>
    <w:multiLevelType w:val="hybridMultilevel"/>
    <w:tmpl w:val="4EC2E1C2"/>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6E36FA"/>
    <w:multiLevelType w:val="hybridMultilevel"/>
    <w:tmpl w:val="9A2C2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AD76B55"/>
    <w:multiLevelType w:val="hybridMultilevel"/>
    <w:tmpl w:val="4EC2E1C2"/>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A756C4"/>
    <w:multiLevelType w:val="hybridMultilevel"/>
    <w:tmpl w:val="4EC2E1C2"/>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E0618C"/>
    <w:multiLevelType w:val="hybridMultilevel"/>
    <w:tmpl w:val="4EC2E1C2"/>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B010053"/>
    <w:multiLevelType w:val="hybridMultilevel"/>
    <w:tmpl w:val="1AA0ECA2"/>
    <w:lvl w:ilvl="0" w:tplc="BF76B8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F777C41"/>
    <w:multiLevelType w:val="hybridMultilevel"/>
    <w:tmpl w:val="4EC2E1C2"/>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B978AD"/>
    <w:multiLevelType w:val="hybridMultilevel"/>
    <w:tmpl w:val="93E07766"/>
    <w:lvl w:ilvl="0" w:tplc="2E143D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A125CA8"/>
    <w:multiLevelType w:val="hybridMultilevel"/>
    <w:tmpl w:val="6A466A9A"/>
    <w:lvl w:ilvl="0" w:tplc="AB509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11"/>
  </w:num>
  <w:num w:numId="5">
    <w:abstractNumId w:val="7"/>
  </w:num>
  <w:num w:numId="6">
    <w:abstractNumId w:val="12"/>
  </w:num>
  <w:num w:numId="7">
    <w:abstractNumId w:val="18"/>
  </w:num>
  <w:num w:numId="8">
    <w:abstractNumId w:val="8"/>
  </w:num>
  <w:num w:numId="9">
    <w:abstractNumId w:val="6"/>
  </w:num>
  <w:num w:numId="10">
    <w:abstractNumId w:val="2"/>
  </w:num>
  <w:num w:numId="11">
    <w:abstractNumId w:val="1"/>
  </w:num>
  <w:num w:numId="12">
    <w:abstractNumId w:val="0"/>
  </w:num>
  <w:num w:numId="13">
    <w:abstractNumId w:val="17"/>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2"/>
  </w:num>
  <w:num w:numId="16">
    <w:abstractNumId w:val="20"/>
  </w:num>
  <w:num w:numId="17">
    <w:abstractNumId w:val="23"/>
  </w:num>
  <w:num w:numId="18">
    <w:abstractNumId w:val="21"/>
  </w:num>
  <w:num w:numId="19">
    <w:abstractNumId w:val="4"/>
  </w:num>
  <w:num w:numId="20">
    <w:abstractNumId w:val="4"/>
  </w:num>
  <w:num w:numId="21">
    <w:abstractNumId w:val="4"/>
  </w:num>
  <w:num w:numId="22">
    <w:abstractNumId w:val="19"/>
  </w:num>
  <w:num w:numId="23">
    <w:abstractNumId w:val="13"/>
  </w:num>
  <w:num w:numId="24">
    <w:abstractNumId w:val="16"/>
  </w:num>
  <w:num w:numId="25">
    <w:abstractNumId w:val="15"/>
  </w:num>
  <w:num w:numId="26">
    <w:abstractNumId w:val="9"/>
    <w:lvlOverride w:ilvl="0">
      <w:startOverride w:val="1"/>
    </w:lvlOverride>
  </w:num>
  <w:num w:numId="27">
    <w:abstractNumId w:val="5"/>
  </w:num>
  <w:num w:numId="28">
    <w:abstractNumId w:val="10"/>
  </w:num>
  <w:num w:numId="2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C5D"/>
    <w:rsid w:val="0000285D"/>
    <w:rsid w:val="00002A37"/>
    <w:rsid w:val="000058C0"/>
    <w:rsid w:val="00005D57"/>
    <w:rsid w:val="00006446"/>
    <w:rsid w:val="00006896"/>
    <w:rsid w:val="00006B58"/>
    <w:rsid w:val="00007CDC"/>
    <w:rsid w:val="00010179"/>
    <w:rsid w:val="00011B28"/>
    <w:rsid w:val="000126D7"/>
    <w:rsid w:val="000146E4"/>
    <w:rsid w:val="00015971"/>
    <w:rsid w:val="00015D15"/>
    <w:rsid w:val="00021A9B"/>
    <w:rsid w:val="00023361"/>
    <w:rsid w:val="0002564D"/>
    <w:rsid w:val="00025ECA"/>
    <w:rsid w:val="00027939"/>
    <w:rsid w:val="00031D45"/>
    <w:rsid w:val="0003228A"/>
    <w:rsid w:val="000325B8"/>
    <w:rsid w:val="0003332A"/>
    <w:rsid w:val="00034C15"/>
    <w:rsid w:val="00035F7A"/>
    <w:rsid w:val="0003658D"/>
    <w:rsid w:val="00036BA1"/>
    <w:rsid w:val="0003731C"/>
    <w:rsid w:val="000414FE"/>
    <w:rsid w:val="00041529"/>
    <w:rsid w:val="00041B8A"/>
    <w:rsid w:val="00041C2F"/>
    <w:rsid w:val="000422E2"/>
    <w:rsid w:val="00042F22"/>
    <w:rsid w:val="00043EE8"/>
    <w:rsid w:val="000444EF"/>
    <w:rsid w:val="00044A56"/>
    <w:rsid w:val="0004741D"/>
    <w:rsid w:val="0005019A"/>
    <w:rsid w:val="00052A07"/>
    <w:rsid w:val="000530EF"/>
    <w:rsid w:val="000534E3"/>
    <w:rsid w:val="00053A5D"/>
    <w:rsid w:val="0005606A"/>
    <w:rsid w:val="00057117"/>
    <w:rsid w:val="00060513"/>
    <w:rsid w:val="000616E7"/>
    <w:rsid w:val="00062E28"/>
    <w:rsid w:val="000638F6"/>
    <w:rsid w:val="0006487E"/>
    <w:rsid w:val="0006533C"/>
    <w:rsid w:val="00065E1A"/>
    <w:rsid w:val="000667FC"/>
    <w:rsid w:val="00066A11"/>
    <w:rsid w:val="00067EA5"/>
    <w:rsid w:val="0007081D"/>
    <w:rsid w:val="00072399"/>
    <w:rsid w:val="00073DE1"/>
    <w:rsid w:val="000763F3"/>
    <w:rsid w:val="00077E5F"/>
    <w:rsid w:val="0008036A"/>
    <w:rsid w:val="00081AE6"/>
    <w:rsid w:val="00081C80"/>
    <w:rsid w:val="00081F6D"/>
    <w:rsid w:val="00082F65"/>
    <w:rsid w:val="000855EB"/>
    <w:rsid w:val="00085B52"/>
    <w:rsid w:val="000866F2"/>
    <w:rsid w:val="0009009F"/>
    <w:rsid w:val="00091318"/>
    <w:rsid w:val="00091557"/>
    <w:rsid w:val="00092175"/>
    <w:rsid w:val="000924C1"/>
    <w:rsid w:val="000924F0"/>
    <w:rsid w:val="00093474"/>
    <w:rsid w:val="0009510F"/>
    <w:rsid w:val="0009581E"/>
    <w:rsid w:val="00096F9D"/>
    <w:rsid w:val="000A1B7B"/>
    <w:rsid w:val="000A3192"/>
    <w:rsid w:val="000A4498"/>
    <w:rsid w:val="000A56F2"/>
    <w:rsid w:val="000A6F05"/>
    <w:rsid w:val="000B070C"/>
    <w:rsid w:val="000B1E42"/>
    <w:rsid w:val="000B2719"/>
    <w:rsid w:val="000B3A8F"/>
    <w:rsid w:val="000B4AB9"/>
    <w:rsid w:val="000B58C3"/>
    <w:rsid w:val="000B61E9"/>
    <w:rsid w:val="000B64FD"/>
    <w:rsid w:val="000B7128"/>
    <w:rsid w:val="000C165A"/>
    <w:rsid w:val="000C22ED"/>
    <w:rsid w:val="000C2E19"/>
    <w:rsid w:val="000C3097"/>
    <w:rsid w:val="000C42DE"/>
    <w:rsid w:val="000C45A7"/>
    <w:rsid w:val="000C4FC7"/>
    <w:rsid w:val="000C66AD"/>
    <w:rsid w:val="000C7233"/>
    <w:rsid w:val="000D0D07"/>
    <w:rsid w:val="000D169D"/>
    <w:rsid w:val="000D25AD"/>
    <w:rsid w:val="000D32CA"/>
    <w:rsid w:val="000D3586"/>
    <w:rsid w:val="000D41DC"/>
    <w:rsid w:val="000D4797"/>
    <w:rsid w:val="000E0527"/>
    <w:rsid w:val="000E1E92"/>
    <w:rsid w:val="000E30A2"/>
    <w:rsid w:val="000E36A7"/>
    <w:rsid w:val="000F06D6"/>
    <w:rsid w:val="000F0EB1"/>
    <w:rsid w:val="000F1106"/>
    <w:rsid w:val="000F1702"/>
    <w:rsid w:val="000F2F34"/>
    <w:rsid w:val="000F3BE9"/>
    <w:rsid w:val="000F3F6C"/>
    <w:rsid w:val="000F51C8"/>
    <w:rsid w:val="000F5A69"/>
    <w:rsid w:val="000F5DCA"/>
    <w:rsid w:val="000F5F5E"/>
    <w:rsid w:val="000F678E"/>
    <w:rsid w:val="000F6DF3"/>
    <w:rsid w:val="000F7F10"/>
    <w:rsid w:val="001005FF"/>
    <w:rsid w:val="00103FBB"/>
    <w:rsid w:val="001062FB"/>
    <w:rsid w:val="001063E6"/>
    <w:rsid w:val="00107BAD"/>
    <w:rsid w:val="00110402"/>
    <w:rsid w:val="00110AC7"/>
    <w:rsid w:val="001123EF"/>
    <w:rsid w:val="00113CF4"/>
    <w:rsid w:val="001153EA"/>
    <w:rsid w:val="00115643"/>
    <w:rsid w:val="00116765"/>
    <w:rsid w:val="001219F5"/>
    <w:rsid w:val="00121A20"/>
    <w:rsid w:val="0012285B"/>
    <w:rsid w:val="00122F2E"/>
    <w:rsid w:val="0012377F"/>
    <w:rsid w:val="00124314"/>
    <w:rsid w:val="00126B4A"/>
    <w:rsid w:val="00131139"/>
    <w:rsid w:val="00132FD0"/>
    <w:rsid w:val="001344C0"/>
    <w:rsid w:val="001346FA"/>
    <w:rsid w:val="00135252"/>
    <w:rsid w:val="00135645"/>
    <w:rsid w:val="00136A6A"/>
    <w:rsid w:val="00137AB5"/>
    <w:rsid w:val="00137F0B"/>
    <w:rsid w:val="00141542"/>
    <w:rsid w:val="00145EB3"/>
    <w:rsid w:val="001469A5"/>
    <w:rsid w:val="00146C1C"/>
    <w:rsid w:val="00151E23"/>
    <w:rsid w:val="001526E0"/>
    <w:rsid w:val="00154350"/>
    <w:rsid w:val="001551B5"/>
    <w:rsid w:val="001560DD"/>
    <w:rsid w:val="001619DC"/>
    <w:rsid w:val="001643A8"/>
    <w:rsid w:val="0016456A"/>
    <w:rsid w:val="001659C1"/>
    <w:rsid w:val="00166B97"/>
    <w:rsid w:val="00166FE3"/>
    <w:rsid w:val="00167257"/>
    <w:rsid w:val="00170FC5"/>
    <w:rsid w:val="00173398"/>
    <w:rsid w:val="00173A8E"/>
    <w:rsid w:val="00177795"/>
    <w:rsid w:val="00177AE1"/>
    <w:rsid w:val="0018037D"/>
    <w:rsid w:val="001811B1"/>
    <w:rsid w:val="0018143F"/>
    <w:rsid w:val="00181EDA"/>
    <w:rsid w:val="00182C39"/>
    <w:rsid w:val="0018358C"/>
    <w:rsid w:val="00185506"/>
    <w:rsid w:val="00185877"/>
    <w:rsid w:val="001879B3"/>
    <w:rsid w:val="00190A7E"/>
    <w:rsid w:val="00190AC1"/>
    <w:rsid w:val="0019341A"/>
    <w:rsid w:val="00197DF9"/>
    <w:rsid w:val="001A0858"/>
    <w:rsid w:val="001A1987"/>
    <w:rsid w:val="001A2564"/>
    <w:rsid w:val="001A3F08"/>
    <w:rsid w:val="001A6173"/>
    <w:rsid w:val="001A6CBA"/>
    <w:rsid w:val="001B0D97"/>
    <w:rsid w:val="001B2032"/>
    <w:rsid w:val="001B5A5D"/>
    <w:rsid w:val="001B7E63"/>
    <w:rsid w:val="001C1CE5"/>
    <w:rsid w:val="001C1DD4"/>
    <w:rsid w:val="001C3D2A"/>
    <w:rsid w:val="001C48B6"/>
    <w:rsid w:val="001C49D8"/>
    <w:rsid w:val="001C6495"/>
    <w:rsid w:val="001D1B4F"/>
    <w:rsid w:val="001D3B28"/>
    <w:rsid w:val="001D51BA"/>
    <w:rsid w:val="001D6342"/>
    <w:rsid w:val="001D6D53"/>
    <w:rsid w:val="001E13D1"/>
    <w:rsid w:val="001E4312"/>
    <w:rsid w:val="001E4EE8"/>
    <w:rsid w:val="001E58E2"/>
    <w:rsid w:val="001E7AED"/>
    <w:rsid w:val="001F3916"/>
    <w:rsid w:val="001F46AD"/>
    <w:rsid w:val="001F5060"/>
    <w:rsid w:val="001F54C5"/>
    <w:rsid w:val="001F662C"/>
    <w:rsid w:val="001F7074"/>
    <w:rsid w:val="001F7CB2"/>
    <w:rsid w:val="00200490"/>
    <w:rsid w:val="002005D8"/>
    <w:rsid w:val="00200E04"/>
    <w:rsid w:val="002013A6"/>
    <w:rsid w:val="00201F3A"/>
    <w:rsid w:val="00203821"/>
    <w:rsid w:val="00203F96"/>
    <w:rsid w:val="00205632"/>
    <w:rsid w:val="002060F1"/>
    <w:rsid w:val="002069B2"/>
    <w:rsid w:val="00207572"/>
    <w:rsid w:val="00207FA3"/>
    <w:rsid w:val="00211485"/>
    <w:rsid w:val="0021283D"/>
    <w:rsid w:val="0021438F"/>
    <w:rsid w:val="00214DA8"/>
    <w:rsid w:val="00215423"/>
    <w:rsid w:val="002155A5"/>
    <w:rsid w:val="002158FA"/>
    <w:rsid w:val="00216AD5"/>
    <w:rsid w:val="00217579"/>
    <w:rsid w:val="00220600"/>
    <w:rsid w:val="002224DB"/>
    <w:rsid w:val="00223FCB"/>
    <w:rsid w:val="002252C3"/>
    <w:rsid w:val="00225B71"/>
    <w:rsid w:val="00225C54"/>
    <w:rsid w:val="00230765"/>
    <w:rsid w:val="002318DE"/>
    <w:rsid w:val="002319E4"/>
    <w:rsid w:val="0023389E"/>
    <w:rsid w:val="00235632"/>
    <w:rsid w:val="00235872"/>
    <w:rsid w:val="00235905"/>
    <w:rsid w:val="00241559"/>
    <w:rsid w:val="002435B3"/>
    <w:rsid w:val="002458EB"/>
    <w:rsid w:val="00245C70"/>
    <w:rsid w:val="00246E38"/>
    <w:rsid w:val="00246F13"/>
    <w:rsid w:val="002500C8"/>
    <w:rsid w:val="0025748E"/>
    <w:rsid w:val="00257543"/>
    <w:rsid w:val="00261628"/>
    <w:rsid w:val="002617E7"/>
    <w:rsid w:val="00261FC8"/>
    <w:rsid w:val="00264228"/>
    <w:rsid w:val="00264334"/>
    <w:rsid w:val="0026473E"/>
    <w:rsid w:val="0026525D"/>
    <w:rsid w:val="00266214"/>
    <w:rsid w:val="00267C83"/>
    <w:rsid w:val="0027144F"/>
    <w:rsid w:val="00271F3A"/>
    <w:rsid w:val="00273278"/>
    <w:rsid w:val="002737F4"/>
    <w:rsid w:val="00273D21"/>
    <w:rsid w:val="00274D13"/>
    <w:rsid w:val="00274DF2"/>
    <w:rsid w:val="0027542E"/>
    <w:rsid w:val="00277DE2"/>
    <w:rsid w:val="002801DD"/>
    <w:rsid w:val="002805F5"/>
    <w:rsid w:val="00280751"/>
    <w:rsid w:val="00280835"/>
    <w:rsid w:val="0028280A"/>
    <w:rsid w:val="00282EAD"/>
    <w:rsid w:val="00283D87"/>
    <w:rsid w:val="002845C3"/>
    <w:rsid w:val="002853A1"/>
    <w:rsid w:val="00285D19"/>
    <w:rsid w:val="00286ACD"/>
    <w:rsid w:val="00287838"/>
    <w:rsid w:val="002907B5"/>
    <w:rsid w:val="002929F4"/>
    <w:rsid w:val="00292EB7"/>
    <w:rsid w:val="00293564"/>
    <w:rsid w:val="00296227"/>
    <w:rsid w:val="00296F44"/>
    <w:rsid w:val="0029777D"/>
    <w:rsid w:val="002A055E"/>
    <w:rsid w:val="002A0C79"/>
    <w:rsid w:val="002A1D4E"/>
    <w:rsid w:val="002A2869"/>
    <w:rsid w:val="002A2E97"/>
    <w:rsid w:val="002A67CD"/>
    <w:rsid w:val="002A6F64"/>
    <w:rsid w:val="002B24D6"/>
    <w:rsid w:val="002B4A05"/>
    <w:rsid w:val="002B6C7F"/>
    <w:rsid w:val="002C1BD6"/>
    <w:rsid w:val="002C3EDB"/>
    <w:rsid w:val="002C41E6"/>
    <w:rsid w:val="002C4DCD"/>
    <w:rsid w:val="002C58D6"/>
    <w:rsid w:val="002C632B"/>
    <w:rsid w:val="002C6F30"/>
    <w:rsid w:val="002D071A"/>
    <w:rsid w:val="002D34B2"/>
    <w:rsid w:val="002D3F77"/>
    <w:rsid w:val="002D6ED8"/>
    <w:rsid w:val="002D7637"/>
    <w:rsid w:val="002E16BF"/>
    <w:rsid w:val="002E17F2"/>
    <w:rsid w:val="002E1A28"/>
    <w:rsid w:val="002E2177"/>
    <w:rsid w:val="002E7CAE"/>
    <w:rsid w:val="002F0D52"/>
    <w:rsid w:val="002F2771"/>
    <w:rsid w:val="002F2CDE"/>
    <w:rsid w:val="002F37A9"/>
    <w:rsid w:val="002F633D"/>
    <w:rsid w:val="002F6C45"/>
    <w:rsid w:val="002F7BEE"/>
    <w:rsid w:val="003013BF"/>
    <w:rsid w:val="00301956"/>
    <w:rsid w:val="00301CE6"/>
    <w:rsid w:val="0030256B"/>
    <w:rsid w:val="00304235"/>
    <w:rsid w:val="0030501F"/>
    <w:rsid w:val="003055A8"/>
    <w:rsid w:val="00307B15"/>
    <w:rsid w:val="00307BA1"/>
    <w:rsid w:val="003101B5"/>
    <w:rsid w:val="00311702"/>
    <w:rsid w:val="00311E82"/>
    <w:rsid w:val="003138C7"/>
    <w:rsid w:val="00313FD6"/>
    <w:rsid w:val="003143BD"/>
    <w:rsid w:val="003164E9"/>
    <w:rsid w:val="00317381"/>
    <w:rsid w:val="00317B01"/>
    <w:rsid w:val="003203ED"/>
    <w:rsid w:val="00322452"/>
    <w:rsid w:val="00322C9F"/>
    <w:rsid w:val="00324D23"/>
    <w:rsid w:val="00331751"/>
    <w:rsid w:val="00331CB7"/>
    <w:rsid w:val="00332E9E"/>
    <w:rsid w:val="00333432"/>
    <w:rsid w:val="00334579"/>
    <w:rsid w:val="00334B94"/>
    <w:rsid w:val="00334BE7"/>
    <w:rsid w:val="00335858"/>
    <w:rsid w:val="00336BDA"/>
    <w:rsid w:val="00342048"/>
    <w:rsid w:val="00342764"/>
    <w:rsid w:val="00342BD7"/>
    <w:rsid w:val="00343A07"/>
    <w:rsid w:val="003443A9"/>
    <w:rsid w:val="00344CB1"/>
    <w:rsid w:val="00345201"/>
    <w:rsid w:val="00345388"/>
    <w:rsid w:val="00345B9D"/>
    <w:rsid w:val="00346277"/>
    <w:rsid w:val="00346DB5"/>
    <w:rsid w:val="003477B1"/>
    <w:rsid w:val="0035071A"/>
    <w:rsid w:val="00350A7A"/>
    <w:rsid w:val="00352C4C"/>
    <w:rsid w:val="0035302A"/>
    <w:rsid w:val="0035482C"/>
    <w:rsid w:val="00354C5B"/>
    <w:rsid w:val="00357380"/>
    <w:rsid w:val="003602D9"/>
    <w:rsid w:val="003604CE"/>
    <w:rsid w:val="00361C9B"/>
    <w:rsid w:val="003623FE"/>
    <w:rsid w:val="00362E2D"/>
    <w:rsid w:val="0036796B"/>
    <w:rsid w:val="00370E47"/>
    <w:rsid w:val="00372540"/>
    <w:rsid w:val="003742AC"/>
    <w:rsid w:val="003750CE"/>
    <w:rsid w:val="003751C2"/>
    <w:rsid w:val="00377CE1"/>
    <w:rsid w:val="00383E60"/>
    <w:rsid w:val="003842A2"/>
    <w:rsid w:val="00385BF0"/>
    <w:rsid w:val="00387C9E"/>
    <w:rsid w:val="003914A6"/>
    <w:rsid w:val="00392A33"/>
    <w:rsid w:val="003939FF"/>
    <w:rsid w:val="003A061F"/>
    <w:rsid w:val="003A1117"/>
    <w:rsid w:val="003A2223"/>
    <w:rsid w:val="003A2A0F"/>
    <w:rsid w:val="003A30F1"/>
    <w:rsid w:val="003A3403"/>
    <w:rsid w:val="003A45A1"/>
    <w:rsid w:val="003A4950"/>
    <w:rsid w:val="003A4FFF"/>
    <w:rsid w:val="003A5B0A"/>
    <w:rsid w:val="003A611E"/>
    <w:rsid w:val="003A683C"/>
    <w:rsid w:val="003A6BAC"/>
    <w:rsid w:val="003A7EF3"/>
    <w:rsid w:val="003B0393"/>
    <w:rsid w:val="003B159C"/>
    <w:rsid w:val="003B30F9"/>
    <w:rsid w:val="003B32D5"/>
    <w:rsid w:val="003B369F"/>
    <w:rsid w:val="003B36A3"/>
    <w:rsid w:val="003B73BA"/>
    <w:rsid w:val="003B7FE5"/>
    <w:rsid w:val="003C00B5"/>
    <w:rsid w:val="003C11C8"/>
    <w:rsid w:val="003C2702"/>
    <w:rsid w:val="003C40D5"/>
    <w:rsid w:val="003C4EF1"/>
    <w:rsid w:val="003C7806"/>
    <w:rsid w:val="003D03C7"/>
    <w:rsid w:val="003D109F"/>
    <w:rsid w:val="003D2478"/>
    <w:rsid w:val="003D2885"/>
    <w:rsid w:val="003D2FC4"/>
    <w:rsid w:val="003D3C45"/>
    <w:rsid w:val="003D43E2"/>
    <w:rsid w:val="003D52E3"/>
    <w:rsid w:val="003D5B1F"/>
    <w:rsid w:val="003D63BA"/>
    <w:rsid w:val="003E15FA"/>
    <w:rsid w:val="003E2880"/>
    <w:rsid w:val="003E2CF9"/>
    <w:rsid w:val="003E55E4"/>
    <w:rsid w:val="003E74E3"/>
    <w:rsid w:val="003E7C4E"/>
    <w:rsid w:val="003F05C7"/>
    <w:rsid w:val="003F05ED"/>
    <w:rsid w:val="003F0F76"/>
    <w:rsid w:val="003F2CD4"/>
    <w:rsid w:val="003F53F6"/>
    <w:rsid w:val="003F6BBE"/>
    <w:rsid w:val="004000E8"/>
    <w:rsid w:val="00400F38"/>
    <w:rsid w:val="00401E79"/>
    <w:rsid w:val="00402E2B"/>
    <w:rsid w:val="00403BFB"/>
    <w:rsid w:val="00404281"/>
    <w:rsid w:val="0040512B"/>
    <w:rsid w:val="00405CA5"/>
    <w:rsid w:val="0040662A"/>
    <w:rsid w:val="00407CD3"/>
    <w:rsid w:val="00410134"/>
    <w:rsid w:val="00410B72"/>
    <w:rsid w:val="00410F18"/>
    <w:rsid w:val="0041263E"/>
    <w:rsid w:val="00413A71"/>
    <w:rsid w:val="00413AAC"/>
    <w:rsid w:val="0041480D"/>
    <w:rsid w:val="00416729"/>
    <w:rsid w:val="00421105"/>
    <w:rsid w:val="004212E2"/>
    <w:rsid w:val="00421BD8"/>
    <w:rsid w:val="004242F4"/>
    <w:rsid w:val="004248DC"/>
    <w:rsid w:val="004263A2"/>
    <w:rsid w:val="00426972"/>
    <w:rsid w:val="00427248"/>
    <w:rsid w:val="00437447"/>
    <w:rsid w:val="00441A92"/>
    <w:rsid w:val="00444F56"/>
    <w:rsid w:val="00445D5A"/>
    <w:rsid w:val="00446488"/>
    <w:rsid w:val="004509AE"/>
    <w:rsid w:val="004511E3"/>
    <w:rsid w:val="004517AA"/>
    <w:rsid w:val="00452CAC"/>
    <w:rsid w:val="004533D1"/>
    <w:rsid w:val="004554FF"/>
    <w:rsid w:val="00457565"/>
    <w:rsid w:val="00457B71"/>
    <w:rsid w:val="00457CDC"/>
    <w:rsid w:val="00457D76"/>
    <w:rsid w:val="00462FBF"/>
    <w:rsid w:val="00465F3A"/>
    <w:rsid w:val="004669E2"/>
    <w:rsid w:val="00466DA2"/>
    <w:rsid w:val="004703DF"/>
    <w:rsid w:val="00470C31"/>
    <w:rsid w:val="00470F84"/>
    <w:rsid w:val="004734D0"/>
    <w:rsid w:val="0047556B"/>
    <w:rsid w:val="00477768"/>
    <w:rsid w:val="004806BE"/>
    <w:rsid w:val="00480ACE"/>
    <w:rsid w:val="00484B71"/>
    <w:rsid w:val="00485787"/>
    <w:rsid w:val="00487969"/>
    <w:rsid w:val="00487D7C"/>
    <w:rsid w:val="00492BC5"/>
    <w:rsid w:val="004940CD"/>
    <w:rsid w:val="004964F1"/>
    <w:rsid w:val="00496C7C"/>
    <w:rsid w:val="00497AF2"/>
    <w:rsid w:val="004A0D69"/>
    <w:rsid w:val="004A0E27"/>
    <w:rsid w:val="004A16BC"/>
    <w:rsid w:val="004A2B94"/>
    <w:rsid w:val="004A373F"/>
    <w:rsid w:val="004A4ED7"/>
    <w:rsid w:val="004A7CE6"/>
    <w:rsid w:val="004B1A9F"/>
    <w:rsid w:val="004B2A03"/>
    <w:rsid w:val="004B7C0C"/>
    <w:rsid w:val="004C00A6"/>
    <w:rsid w:val="004C0E3D"/>
    <w:rsid w:val="004C2132"/>
    <w:rsid w:val="004C3898"/>
    <w:rsid w:val="004C7B71"/>
    <w:rsid w:val="004D30DC"/>
    <w:rsid w:val="004D36B1"/>
    <w:rsid w:val="004D6C56"/>
    <w:rsid w:val="004D6FAB"/>
    <w:rsid w:val="004D7471"/>
    <w:rsid w:val="004D7EBD"/>
    <w:rsid w:val="004E1843"/>
    <w:rsid w:val="004E2680"/>
    <w:rsid w:val="004E28F9"/>
    <w:rsid w:val="004E462E"/>
    <w:rsid w:val="004E51E9"/>
    <w:rsid w:val="004E544B"/>
    <w:rsid w:val="004E56DC"/>
    <w:rsid w:val="004E76F4"/>
    <w:rsid w:val="004F02B2"/>
    <w:rsid w:val="004F0B4E"/>
    <w:rsid w:val="004F0B6C"/>
    <w:rsid w:val="004F1EA7"/>
    <w:rsid w:val="004F2078"/>
    <w:rsid w:val="004F2787"/>
    <w:rsid w:val="004F2ED7"/>
    <w:rsid w:val="004F3D55"/>
    <w:rsid w:val="004F4063"/>
    <w:rsid w:val="004F4DA3"/>
    <w:rsid w:val="004F5F39"/>
    <w:rsid w:val="004F67B7"/>
    <w:rsid w:val="00503D21"/>
    <w:rsid w:val="00506557"/>
    <w:rsid w:val="0050677A"/>
    <w:rsid w:val="00506C15"/>
    <w:rsid w:val="00507760"/>
    <w:rsid w:val="005108D8"/>
    <w:rsid w:val="00510C98"/>
    <w:rsid w:val="005116F9"/>
    <w:rsid w:val="005117AD"/>
    <w:rsid w:val="00514F74"/>
    <w:rsid w:val="005153A7"/>
    <w:rsid w:val="00516701"/>
    <w:rsid w:val="005211D1"/>
    <w:rsid w:val="005219CF"/>
    <w:rsid w:val="00521C2D"/>
    <w:rsid w:val="00522B3A"/>
    <w:rsid w:val="0053260B"/>
    <w:rsid w:val="005327BF"/>
    <w:rsid w:val="005338D0"/>
    <w:rsid w:val="00534B59"/>
    <w:rsid w:val="00534CD2"/>
    <w:rsid w:val="00535EBE"/>
    <w:rsid w:val="00536759"/>
    <w:rsid w:val="00536E38"/>
    <w:rsid w:val="00537C62"/>
    <w:rsid w:val="005417D4"/>
    <w:rsid w:val="00543693"/>
    <w:rsid w:val="005466B0"/>
    <w:rsid w:val="00546970"/>
    <w:rsid w:val="0055426A"/>
    <w:rsid w:val="00554E19"/>
    <w:rsid w:val="005563F9"/>
    <w:rsid w:val="005566B7"/>
    <w:rsid w:val="00560FCB"/>
    <w:rsid w:val="0056121F"/>
    <w:rsid w:val="00562D9A"/>
    <w:rsid w:val="00564861"/>
    <w:rsid w:val="00564BF4"/>
    <w:rsid w:val="0056510F"/>
    <w:rsid w:val="00567E02"/>
    <w:rsid w:val="00570F57"/>
    <w:rsid w:val="00571788"/>
    <w:rsid w:val="0057190E"/>
    <w:rsid w:val="00571B16"/>
    <w:rsid w:val="00572505"/>
    <w:rsid w:val="00572B7F"/>
    <w:rsid w:val="005743F2"/>
    <w:rsid w:val="0057456F"/>
    <w:rsid w:val="005753E6"/>
    <w:rsid w:val="00580202"/>
    <w:rsid w:val="00582809"/>
    <w:rsid w:val="0058303D"/>
    <w:rsid w:val="005838E2"/>
    <w:rsid w:val="00584289"/>
    <w:rsid w:val="00585E86"/>
    <w:rsid w:val="0058798C"/>
    <w:rsid w:val="005900FA"/>
    <w:rsid w:val="005908EA"/>
    <w:rsid w:val="005910C3"/>
    <w:rsid w:val="005935A4"/>
    <w:rsid w:val="0059485B"/>
    <w:rsid w:val="005948C2"/>
    <w:rsid w:val="00595A34"/>
    <w:rsid w:val="00595DCA"/>
    <w:rsid w:val="00596A6B"/>
    <w:rsid w:val="0059779B"/>
    <w:rsid w:val="005A1847"/>
    <w:rsid w:val="005A209A"/>
    <w:rsid w:val="005A3F48"/>
    <w:rsid w:val="005A426E"/>
    <w:rsid w:val="005A529F"/>
    <w:rsid w:val="005A662D"/>
    <w:rsid w:val="005B023D"/>
    <w:rsid w:val="005B35D7"/>
    <w:rsid w:val="005B3830"/>
    <w:rsid w:val="005B392A"/>
    <w:rsid w:val="005B3AA3"/>
    <w:rsid w:val="005B6F83"/>
    <w:rsid w:val="005B762E"/>
    <w:rsid w:val="005C1D58"/>
    <w:rsid w:val="005C4960"/>
    <w:rsid w:val="005C556B"/>
    <w:rsid w:val="005C5C9B"/>
    <w:rsid w:val="005C7350"/>
    <w:rsid w:val="005C74FB"/>
    <w:rsid w:val="005D1602"/>
    <w:rsid w:val="005D3E42"/>
    <w:rsid w:val="005D4C37"/>
    <w:rsid w:val="005D61B3"/>
    <w:rsid w:val="005D680C"/>
    <w:rsid w:val="005D7B28"/>
    <w:rsid w:val="005E24BD"/>
    <w:rsid w:val="005E385F"/>
    <w:rsid w:val="005E5B81"/>
    <w:rsid w:val="005E5C84"/>
    <w:rsid w:val="005E6FEB"/>
    <w:rsid w:val="005F16F6"/>
    <w:rsid w:val="005F2CB1"/>
    <w:rsid w:val="005F2F2F"/>
    <w:rsid w:val="005F3025"/>
    <w:rsid w:val="005F378E"/>
    <w:rsid w:val="005F40DF"/>
    <w:rsid w:val="005F4656"/>
    <w:rsid w:val="005F4D03"/>
    <w:rsid w:val="005F4F0E"/>
    <w:rsid w:val="005F4F6A"/>
    <w:rsid w:val="005F618C"/>
    <w:rsid w:val="005F62C8"/>
    <w:rsid w:val="005F6F3B"/>
    <w:rsid w:val="005F70BD"/>
    <w:rsid w:val="00601AA9"/>
    <w:rsid w:val="00602626"/>
    <w:rsid w:val="0060283C"/>
    <w:rsid w:val="006033A4"/>
    <w:rsid w:val="006041E1"/>
    <w:rsid w:val="00604F14"/>
    <w:rsid w:val="00605F62"/>
    <w:rsid w:val="00611A8E"/>
    <w:rsid w:val="00611B83"/>
    <w:rsid w:val="00613257"/>
    <w:rsid w:val="0062047A"/>
    <w:rsid w:val="006208D0"/>
    <w:rsid w:val="00620A71"/>
    <w:rsid w:val="00620D80"/>
    <w:rsid w:val="006234A6"/>
    <w:rsid w:val="00623A72"/>
    <w:rsid w:val="00624A59"/>
    <w:rsid w:val="00624D23"/>
    <w:rsid w:val="0062596E"/>
    <w:rsid w:val="00630001"/>
    <w:rsid w:val="00630C12"/>
    <w:rsid w:val="006311B3"/>
    <w:rsid w:val="0063284C"/>
    <w:rsid w:val="00632994"/>
    <w:rsid w:val="00636398"/>
    <w:rsid w:val="006368D3"/>
    <w:rsid w:val="006377EC"/>
    <w:rsid w:val="00637F9B"/>
    <w:rsid w:val="0064151F"/>
    <w:rsid w:val="00641533"/>
    <w:rsid w:val="0064208D"/>
    <w:rsid w:val="00642234"/>
    <w:rsid w:val="0064312A"/>
    <w:rsid w:val="0064342F"/>
    <w:rsid w:val="00643475"/>
    <w:rsid w:val="0064396A"/>
    <w:rsid w:val="00644025"/>
    <w:rsid w:val="0064624E"/>
    <w:rsid w:val="0064708C"/>
    <w:rsid w:val="00650AB9"/>
    <w:rsid w:val="00650BD0"/>
    <w:rsid w:val="006510D3"/>
    <w:rsid w:val="006530A0"/>
    <w:rsid w:val="0065353E"/>
    <w:rsid w:val="00655612"/>
    <w:rsid w:val="00655733"/>
    <w:rsid w:val="00655ACD"/>
    <w:rsid w:val="00656A92"/>
    <w:rsid w:val="00656DC3"/>
    <w:rsid w:val="00656DDE"/>
    <w:rsid w:val="00657896"/>
    <w:rsid w:val="0066000E"/>
    <w:rsid w:val="0066011D"/>
    <w:rsid w:val="006607C0"/>
    <w:rsid w:val="006609F4"/>
    <w:rsid w:val="006613A6"/>
    <w:rsid w:val="006627A2"/>
    <w:rsid w:val="006634E6"/>
    <w:rsid w:val="0066373B"/>
    <w:rsid w:val="00664AFB"/>
    <w:rsid w:val="006655EE"/>
    <w:rsid w:val="006660A4"/>
    <w:rsid w:val="00667EE7"/>
    <w:rsid w:val="00670390"/>
    <w:rsid w:val="006704DD"/>
    <w:rsid w:val="00670922"/>
    <w:rsid w:val="00670BE1"/>
    <w:rsid w:val="0067218F"/>
    <w:rsid w:val="006728E9"/>
    <w:rsid w:val="00672C06"/>
    <w:rsid w:val="006741F2"/>
    <w:rsid w:val="006744A5"/>
    <w:rsid w:val="00674CC3"/>
    <w:rsid w:val="00675C72"/>
    <w:rsid w:val="006771F9"/>
    <w:rsid w:val="006776D7"/>
    <w:rsid w:val="00681003"/>
    <w:rsid w:val="006817C9"/>
    <w:rsid w:val="006824AF"/>
    <w:rsid w:val="00683ECE"/>
    <w:rsid w:val="00690ACC"/>
    <w:rsid w:val="00694D28"/>
    <w:rsid w:val="00695FC2"/>
    <w:rsid w:val="006962E4"/>
    <w:rsid w:val="00696378"/>
    <w:rsid w:val="00696949"/>
    <w:rsid w:val="00696D99"/>
    <w:rsid w:val="00697052"/>
    <w:rsid w:val="0069717E"/>
    <w:rsid w:val="006A1869"/>
    <w:rsid w:val="006A3452"/>
    <w:rsid w:val="006A3787"/>
    <w:rsid w:val="006A46FB"/>
    <w:rsid w:val="006A4FFB"/>
    <w:rsid w:val="006A5E28"/>
    <w:rsid w:val="006A697B"/>
    <w:rsid w:val="006A7AFF"/>
    <w:rsid w:val="006B1795"/>
    <w:rsid w:val="006B1816"/>
    <w:rsid w:val="006B1B7B"/>
    <w:rsid w:val="006B2099"/>
    <w:rsid w:val="006B2B18"/>
    <w:rsid w:val="006B3162"/>
    <w:rsid w:val="006B3FCB"/>
    <w:rsid w:val="006B50CF"/>
    <w:rsid w:val="006B68EC"/>
    <w:rsid w:val="006C00D7"/>
    <w:rsid w:val="006C03B8"/>
    <w:rsid w:val="006C5EC9"/>
    <w:rsid w:val="006C6059"/>
    <w:rsid w:val="006C7522"/>
    <w:rsid w:val="006D3301"/>
    <w:rsid w:val="006D65FD"/>
    <w:rsid w:val="006D6F08"/>
    <w:rsid w:val="006E062C"/>
    <w:rsid w:val="006E28B7"/>
    <w:rsid w:val="006E3310"/>
    <w:rsid w:val="006E4E39"/>
    <w:rsid w:val="006E565E"/>
    <w:rsid w:val="006E6682"/>
    <w:rsid w:val="006E673D"/>
    <w:rsid w:val="006E7D3B"/>
    <w:rsid w:val="006F0FC6"/>
    <w:rsid w:val="006F1B12"/>
    <w:rsid w:val="006F1B70"/>
    <w:rsid w:val="006F341D"/>
    <w:rsid w:val="006F3802"/>
    <w:rsid w:val="006F3CDE"/>
    <w:rsid w:val="006F58D4"/>
    <w:rsid w:val="006F64E4"/>
    <w:rsid w:val="006F70F4"/>
    <w:rsid w:val="007011F9"/>
    <w:rsid w:val="00701B3C"/>
    <w:rsid w:val="0070346E"/>
    <w:rsid w:val="00704490"/>
    <w:rsid w:val="00704EDB"/>
    <w:rsid w:val="0070537F"/>
    <w:rsid w:val="00706101"/>
    <w:rsid w:val="00707072"/>
    <w:rsid w:val="00707D61"/>
    <w:rsid w:val="007112AE"/>
    <w:rsid w:val="00712287"/>
    <w:rsid w:val="00712772"/>
    <w:rsid w:val="007135A0"/>
    <w:rsid w:val="007148D3"/>
    <w:rsid w:val="00715B9A"/>
    <w:rsid w:val="00720E84"/>
    <w:rsid w:val="00721593"/>
    <w:rsid w:val="00722902"/>
    <w:rsid w:val="0072414A"/>
    <w:rsid w:val="00724A50"/>
    <w:rsid w:val="00726EA6"/>
    <w:rsid w:val="00727208"/>
    <w:rsid w:val="00727680"/>
    <w:rsid w:val="00731598"/>
    <w:rsid w:val="007328FE"/>
    <w:rsid w:val="00733676"/>
    <w:rsid w:val="007348B1"/>
    <w:rsid w:val="00734B23"/>
    <w:rsid w:val="007362A6"/>
    <w:rsid w:val="00736C1D"/>
    <w:rsid w:val="00736D7D"/>
    <w:rsid w:val="00737080"/>
    <w:rsid w:val="00740CC6"/>
    <w:rsid w:val="00740E58"/>
    <w:rsid w:val="00743B94"/>
    <w:rsid w:val="007445A0"/>
    <w:rsid w:val="0074524B"/>
    <w:rsid w:val="0074553D"/>
    <w:rsid w:val="0074710C"/>
    <w:rsid w:val="00747D8B"/>
    <w:rsid w:val="007503B9"/>
    <w:rsid w:val="0075075D"/>
    <w:rsid w:val="00751228"/>
    <w:rsid w:val="00754C2C"/>
    <w:rsid w:val="007565B3"/>
    <w:rsid w:val="00757029"/>
    <w:rsid w:val="007571E1"/>
    <w:rsid w:val="00757662"/>
    <w:rsid w:val="00757859"/>
    <w:rsid w:val="007604B2"/>
    <w:rsid w:val="00760FA6"/>
    <w:rsid w:val="00763728"/>
    <w:rsid w:val="00763C52"/>
    <w:rsid w:val="00765281"/>
    <w:rsid w:val="0076566D"/>
    <w:rsid w:val="00765BE4"/>
    <w:rsid w:val="00766BAD"/>
    <w:rsid w:val="00770B35"/>
    <w:rsid w:val="007710E9"/>
    <w:rsid w:val="007712A9"/>
    <w:rsid w:val="007730A4"/>
    <w:rsid w:val="007730BD"/>
    <w:rsid w:val="0077489A"/>
    <w:rsid w:val="007755F2"/>
    <w:rsid w:val="00776971"/>
    <w:rsid w:val="00777CA7"/>
    <w:rsid w:val="0078177E"/>
    <w:rsid w:val="0078304C"/>
    <w:rsid w:val="00783673"/>
    <w:rsid w:val="0078373D"/>
    <w:rsid w:val="00785490"/>
    <w:rsid w:val="00787F3B"/>
    <w:rsid w:val="0079039C"/>
    <w:rsid w:val="007925EA"/>
    <w:rsid w:val="00792A21"/>
    <w:rsid w:val="00793CD8"/>
    <w:rsid w:val="00795C92"/>
    <w:rsid w:val="00796231"/>
    <w:rsid w:val="007A1CB3"/>
    <w:rsid w:val="007A306F"/>
    <w:rsid w:val="007A43A6"/>
    <w:rsid w:val="007A5570"/>
    <w:rsid w:val="007A58A6"/>
    <w:rsid w:val="007A7C7E"/>
    <w:rsid w:val="007A7DEF"/>
    <w:rsid w:val="007B3A29"/>
    <w:rsid w:val="007B3D2D"/>
    <w:rsid w:val="007B474D"/>
    <w:rsid w:val="007B50AE"/>
    <w:rsid w:val="007B51DF"/>
    <w:rsid w:val="007B5895"/>
    <w:rsid w:val="007B64F7"/>
    <w:rsid w:val="007B686D"/>
    <w:rsid w:val="007B6EC5"/>
    <w:rsid w:val="007C05DD"/>
    <w:rsid w:val="007C1065"/>
    <w:rsid w:val="007C223E"/>
    <w:rsid w:val="007C39A9"/>
    <w:rsid w:val="007C3D18"/>
    <w:rsid w:val="007C3EC0"/>
    <w:rsid w:val="007C3EF7"/>
    <w:rsid w:val="007C60BF"/>
    <w:rsid w:val="007C6A07"/>
    <w:rsid w:val="007C6FD5"/>
    <w:rsid w:val="007C75A1"/>
    <w:rsid w:val="007C77A5"/>
    <w:rsid w:val="007D04E5"/>
    <w:rsid w:val="007D135A"/>
    <w:rsid w:val="007D1B1F"/>
    <w:rsid w:val="007D3988"/>
    <w:rsid w:val="007D5901"/>
    <w:rsid w:val="007D7526"/>
    <w:rsid w:val="007E1C72"/>
    <w:rsid w:val="007E27BE"/>
    <w:rsid w:val="007E29D4"/>
    <w:rsid w:val="007E2F35"/>
    <w:rsid w:val="007E3CBF"/>
    <w:rsid w:val="007E4610"/>
    <w:rsid w:val="007E4715"/>
    <w:rsid w:val="007E48D3"/>
    <w:rsid w:val="007E4B36"/>
    <w:rsid w:val="007E505B"/>
    <w:rsid w:val="007E7091"/>
    <w:rsid w:val="007F17CE"/>
    <w:rsid w:val="007F29A5"/>
    <w:rsid w:val="0080084C"/>
    <w:rsid w:val="00803FAE"/>
    <w:rsid w:val="0080455E"/>
    <w:rsid w:val="00804D83"/>
    <w:rsid w:val="0080575E"/>
    <w:rsid w:val="0080605F"/>
    <w:rsid w:val="00807786"/>
    <w:rsid w:val="00810E19"/>
    <w:rsid w:val="00810ED9"/>
    <w:rsid w:val="00811FCB"/>
    <w:rsid w:val="0081273B"/>
    <w:rsid w:val="008158D6"/>
    <w:rsid w:val="00817196"/>
    <w:rsid w:val="00817EDE"/>
    <w:rsid w:val="008215DD"/>
    <w:rsid w:val="008235DB"/>
    <w:rsid w:val="00824AB4"/>
    <w:rsid w:val="00825C42"/>
    <w:rsid w:val="00825D25"/>
    <w:rsid w:val="0082787E"/>
    <w:rsid w:val="008279FB"/>
    <w:rsid w:val="00827D6F"/>
    <w:rsid w:val="00830A59"/>
    <w:rsid w:val="00834F94"/>
    <w:rsid w:val="00836EF1"/>
    <w:rsid w:val="008376AC"/>
    <w:rsid w:val="008377FE"/>
    <w:rsid w:val="00837DDE"/>
    <w:rsid w:val="008415E6"/>
    <w:rsid w:val="00842B0E"/>
    <w:rsid w:val="008444E8"/>
    <w:rsid w:val="00844E80"/>
    <w:rsid w:val="00844EE0"/>
    <w:rsid w:val="00846FE7"/>
    <w:rsid w:val="00850CEC"/>
    <w:rsid w:val="00851941"/>
    <w:rsid w:val="008544C1"/>
    <w:rsid w:val="00854CD8"/>
    <w:rsid w:val="008562E6"/>
    <w:rsid w:val="00856911"/>
    <w:rsid w:val="00857704"/>
    <w:rsid w:val="00857DEA"/>
    <w:rsid w:val="00860045"/>
    <w:rsid w:val="008605AD"/>
    <w:rsid w:val="00862353"/>
    <w:rsid w:val="00863D3B"/>
    <w:rsid w:val="00863F41"/>
    <w:rsid w:val="00866FA5"/>
    <w:rsid w:val="008677FD"/>
    <w:rsid w:val="008706D4"/>
    <w:rsid w:val="00870F8A"/>
    <w:rsid w:val="00870FC2"/>
    <w:rsid w:val="008717BD"/>
    <w:rsid w:val="008719A4"/>
    <w:rsid w:val="00871D23"/>
    <w:rsid w:val="00874312"/>
    <w:rsid w:val="0087437C"/>
    <w:rsid w:val="00874CB3"/>
    <w:rsid w:val="00875CD7"/>
    <w:rsid w:val="00876B4D"/>
    <w:rsid w:val="00876B51"/>
    <w:rsid w:val="0087760B"/>
    <w:rsid w:val="00877F18"/>
    <w:rsid w:val="0088001A"/>
    <w:rsid w:val="00890A8A"/>
    <w:rsid w:val="00891D17"/>
    <w:rsid w:val="008920F9"/>
    <w:rsid w:val="00894086"/>
    <w:rsid w:val="00894A88"/>
    <w:rsid w:val="00895386"/>
    <w:rsid w:val="00897C60"/>
    <w:rsid w:val="008A0AC7"/>
    <w:rsid w:val="008A21FF"/>
    <w:rsid w:val="008A2CE2"/>
    <w:rsid w:val="008A30AC"/>
    <w:rsid w:val="008A3937"/>
    <w:rsid w:val="008A4470"/>
    <w:rsid w:val="008A44B8"/>
    <w:rsid w:val="008A51A8"/>
    <w:rsid w:val="008A54C7"/>
    <w:rsid w:val="008A5EBD"/>
    <w:rsid w:val="008A77D8"/>
    <w:rsid w:val="008B006B"/>
    <w:rsid w:val="008B0483"/>
    <w:rsid w:val="008B120C"/>
    <w:rsid w:val="008B15F1"/>
    <w:rsid w:val="008B26F9"/>
    <w:rsid w:val="008B5083"/>
    <w:rsid w:val="008B51A0"/>
    <w:rsid w:val="008B592A"/>
    <w:rsid w:val="008B7B5C"/>
    <w:rsid w:val="008B7F81"/>
    <w:rsid w:val="008C0C3B"/>
    <w:rsid w:val="008C0C99"/>
    <w:rsid w:val="008C0E6A"/>
    <w:rsid w:val="008C1392"/>
    <w:rsid w:val="008C2017"/>
    <w:rsid w:val="008C368E"/>
    <w:rsid w:val="008C4958"/>
    <w:rsid w:val="008C4BAA"/>
    <w:rsid w:val="008C6AE8"/>
    <w:rsid w:val="008C7573"/>
    <w:rsid w:val="008D18FA"/>
    <w:rsid w:val="008D2889"/>
    <w:rsid w:val="008D34F1"/>
    <w:rsid w:val="008D39D8"/>
    <w:rsid w:val="008D6B28"/>
    <w:rsid w:val="008D6D1A"/>
    <w:rsid w:val="008D74B9"/>
    <w:rsid w:val="008E065E"/>
    <w:rsid w:val="008E0927"/>
    <w:rsid w:val="008E1909"/>
    <w:rsid w:val="008E5174"/>
    <w:rsid w:val="008E6A85"/>
    <w:rsid w:val="008E75B8"/>
    <w:rsid w:val="008F00CE"/>
    <w:rsid w:val="008F04EE"/>
    <w:rsid w:val="008F086D"/>
    <w:rsid w:val="008F1D33"/>
    <w:rsid w:val="008F1EAB"/>
    <w:rsid w:val="008F33DC"/>
    <w:rsid w:val="008F39A4"/>
    <w:rsid w:val="008F477F"/>
    <w:rsid w:val="008F677E"/>
    <w:rsid w:val="008F6E46"/>
    <w:rsid w:val="008F75AB"/>
    <w:rsid w:val="008F77AB"/>
    <w:rsid w:val="0090046C"/>
    <w:rsid w:val="00902350"/>
    <w:rsid w:val="0090336B"/>
    <w:rsid w:val="00903C8E"/>
    <w:rsid w:val="009053AA"/>
    <w:rsid w:val="00906939"/>
    <w:rsid w:val="00910354"/>
    <w:rsid w:val="009104C0"/>
    <w:rsid w:val="00910B7D"/>
    <w:rsid w:val="00911B79"/>
    <w:rsid w:val="00911DFB"/>
    <w:rsid w:val="00912E38"/>
    <w:rsid w:val="009136DD"/>
    <w:rsid w:val="0091392C"/>
    <w:rsid w:val="0091394C"/>
    <w:rsid w:val="009139D9"/>
    <w:rsid w:val="00914370"/>
    <w:rsid w:val="00914AD8"/>
    <w:rsid w:val="00915A2F"/>
    <w:rsid w:val="00916079"/>
    <w:rsid w:val="0091631C"/>
    <w:rsid w:val="00916D0A"/>
    <w:rsid w:val="00917CE9"/>
    <w:rsid w:val="00917DF6"/>
    <w:rsid w:val="00920BF2"/>
    <w:rsid w:val="00922010"/>
    <w:rsid w:val="0092310D"/>
    <w:rsid w:val="00931289"/>
    <w:rsid w:val="00931BD9"/>
    <w:rsid w:val="00932577"/>
    <w:rsid w:val="00932981"/>
    <w:rsid w:val="00935822"/>
    <w:rsid w:val="009368F3"/>
    <w:rsid w:val="00936F22"/>
    <w:rsid w:val="00940AC5"/>
    <w:rsid w:val="00941636"/>
    <w:rsid w:val="00943742"/>
    <w:rsid w:val="00945C05"/>
    <w:rsid w:val="00946945"/>
    <w:rsid w:val="00947713"/>
    <w:rsid w:val="00947894"/>
    <w:rsid w:val="00950DE7"/>
    <w:rsid w:val="00953920"/>
    <w:rsid w:val="00953D47"/>
    <w:rsid w:val="0095430B"/>
    <w:rsid w:val="009559EC"/>
    <w:rsid w:val="00955AAB"/>
    <w:rsid w:val="0095681E"/>
    <w:rsid w:val="009572D4"/>
    <w:rsid w:val="009575B8"/>
    <w:rsid w:val="009579E7"/>
    <w:rsid w:val="00961921"/>
    <w:rsid w:val="0096430A"/>
    <w:rsid w:val="0096554B"/>
    <w:rsid w:val="0096584A"/>
    <w:rsid w:val="00965E5D"/>
    <w:rsid w:val="009669FF"/>
    <w:rsid w:val="00967FCA"/>
    <w:rsid w:val="00971C6B"/>
    <w:rsid w:val="00971F08"/>
    <w:rsid w:val="00972C65"/>
    <w:rsid w:val="00974341"/>
    <w:rsid w:val="0097603D"/>
    <w:rsid w:val="009761EC"/>
    <w:rsid w:val="00976949"/>
    <w:rsid w:val="00980477"/>
    <w:rsid w:val="009815F7"/>
    <w:rsid w:val="0098325A"/>
    <w:rsid w:val="00983BA1"/>
    <w:rsid w:val="00985253"/>
    <w:rsid w:val="009853B3"/>
    <w:rsid w:val="00985533"/>
    <w:rsid w:val="0098786C"/>
    <w:rsid w:val="00990630"/>
    <w:rsid w:val="00991761"/>
    <w:rsid w:val="00991865"/>
    <w:rsid w:val="00993FBC"/>
    <w:rsid w:val="009949C8"/>
    <w:rsid w:val="00994DCA"/>
    <w:rsid w:val="00994FC6"/>
    <w:rsid w:val="009960E1"/>
    <w:rsid w:val="009960EC"/>
    <w:rsid w:val="009961F9"/>
    <w:rsid w:val="0099637C"/>
    <w:rsid w:val="009970DD"/>
    <w:rsid w:val="00997416"/>
    <w:rsid w:val="00997990"/>
    <w:rsid w:val="009A05DC"/>
    <w:rsid w:val="009A0FBA"/>
    <w:rsid w:val="009A1480"/>
    <w:rsid w:val="009A1601"/>
    <w:rsid w:val="009A1FC2"/>
    <w:rsid w:val="009A2842"/>
    <w:rsid w:val="009A389F"/>
    <w:rsid w:val="009A462D"/>
    <w:rsid w:val="009A5AE0"/>
    <w:rsid w:val="009A5CBA"/>
    <w:rsid w:val="009A65C2"/>
    <w:rsid w:val="009B1F30"/>
    <w:rsid w:val="009B3697"/>
    <w:rsid w:val="009B3AC2"/>
    <w:rsid w:val="009B4D0E"/>
    <w:rsid w:val="009B4DDC"/>
    <w:rsid w:val="009B4DF4"/>
    <w:rsid w:val="009B564E"/>
    <w:rsid w:val="009B6310"/>
    <w:rsid w:val="009B7E87"/>
    <w:rsid w:val="009C028B"/>
    <w:rsid w:val="009C2284"/>
    <w:rsid w:val="009C3AF9"/>
    <w:rsid w:val="009C403E"/>
    <w:rsid w:val="009C5114"/>
    <w:rsid w:val="009C7E42"/>
    <w:rsid w:val="009D10B9"/>
    <w:rsid w:val="009D12C7"/>
    <w:rsid w:val="009D3757"/>
    <w:rsid w:val="009D4FF0"/>
    <w:rsid w:val="009D6B51"/>
    <w:rsid w:val="009D6CB6"/>
    <w:rsid w:val="009D703C"/>
    <w:rsid w:val="009D718F"/>
    <w:rsid w:val="009E068F"/>
    <w:rsid w:val="009E07E4"/>
    <w:rsid w:val="009E14E0"/>
    <w:rsid w:val="009E35DB"/>
    <w:rsid w:val="009E3C71"/>
    <w:rsid w:val="009E47A3"/>
    <w:rsid w:val="009E597E"/>
    <w:rsid w:val="009E739B"/>
    <w:rsid w:val="009F08F3"/>
    <w:rsid w:val="009F1B4A"/>
    <w:rsid w:val="009F1ECE"/>
    <w:rsid w:val="009F2230"/>
    <w:rsid w:val="009F344F"/>
    <w:rsid w:val="009F67BE"/>
    <w:rsid w:val="009F6E7E"/>
    <w:rsid w:val="009F6FCB"/>
    <w:rsid w:val="00A00F72"/>
    <w:rsid w:val="00A01714"/>
    <w:rsid w:val="00A0251E"/>
    <w:rsid w:val="00A02DDE"/>
    <w:rsid w:val="00A03747"/>
    <w:rsid w:val="00A048A8"/>
    <w:rsid w:val="00A04F49"/>
    <w:rsid w:val="00A052D0"/>
    <w:rsid w:val="00A05C8E"/>
    <w:rsid w:val="00A100CA"/>
    <w:rsid w:val="00A10AA4"/>
    <w:rsid w:val="00A128BA"/>
    <w:rsid w:val="00A13E54"/>
    <w:rsid w:val="00A14EC1"/>
    <w:rsid w:val="00A17E68"/>
    <w:rsid w:val="00A17F63"/>
    <w:rsid w:val="00A204D2"/>
    <w:rsid w:val="00A2193B"/>
    <w:rsid w:val="00A2351A"/>
    <w:rsid w:val="00A25B7D"/>
    <w:rsid w:val="00A264A9"/>
    <w:rsid w:val="00A27564"/>
    <w:rsid w:val="00A27785"/>
    <w:rsid w:val="00A30027"/>
    <w:rsid w:val="00A30187"/>
    <w:rsid w:val="00A30CAD"/>
    <w:rsid w:val="00A30EB7"/>
    <w:rsid w:val="00A311EE"/>
    <w:rsid w:val="00A3448A"/>
    <w:rsid w:val="00A36297"/>
    <w:rsid w:val="00A41E2B"/>
    <w:rsid w:val="00A42AD4"/>
    <w:rsid w:val="00A44F3C"/>
    <w:rsid w:val="00A45744"/>
    <w:rsid w:val="00A45B74"/>
    <w:rsid w:val="00A4681C"/>
    <w:rsid w:val="00A46E32"/>
    <w:rsid w:val="00A505FA"/>
    <w:rsid w:val="00A51436"/>
    <w:rsid w:val="00A52616"/>
    <w:rsid w:val="00A52E1D"/>
    <w:rsid w:val="00A540CA"/>
    <w:rsid w:val="00A61499"/>
    <w:rsid w:val="00A62A77"/>
    <w:rsid w:val="00A63483"/>
    <w:rsid w:val="00A64F58"/>
    <w:rsid w:val="00A657D7"/>
    <w:rsid w:val="00A660AC"/>
    <w:rsid w:val="00A66333"/>
    <w:rsid w:val="00A67E6C"/>
    <w:rsid w:val="00A71B99"/>
    <w:rsid w:val="00A739D0"/>
    <w:rsid w:val="00A752A1"/>
    <w:rsid w:val="00A761D4"/>
    <w:rsid w:val="00A76F22"/>
    <w:rsid w:val="00A77EC4"/>
    <w:rsid w:val="00A8072D"/>
    <w:rsid w:val="00A8080D"/>
    <w:rsid w:val="00A8238E"/>
    <w:rsid w:val="00A846D8"/>
    <w:rsid w:val="00A921B3"/>
    <w:rsid w:val="00A92879"/>
    <w:rsid w:val="00A93841"/>
    <w:rsid w:val="00A9442A"/>
    <w:rsid w:val="00A948C1"/>
    <w:rsid w:val="00A95571"/>
    <w:rsid w:val="00AA016F"/>
    <w:rsid w:val="00AA1ED6"/>
    <w:rsid w:val="00AA51D6"/>
    <w:rsid w:val="00AA6FC6"/>
    <w:rsid w:val="00AA74A9"/>
    <w:rsid w:val="00AB08BE"/>
    <w:rsid w:val="00AB0BC8"/>
    <w:rsid w:val="00AB0E7E"/>
    <w:rsid w:val="00AB11CA"/>
    <w:rsid w:val="00AB14D9"/>
    <w:rsid w:val="00AB19C5"/>
    <w:rsid w:val="00AB3614"/>
    <w:rsid w:val="00AB3E0C"/>
    <w:rsid w:val="00AB4033"/>
    <w:rsid w:val="00AB4AB8"/>
    <w:rsid w:val="00AB54CC"/>
    <w:rsid w:val="00AB655E"/>
    <w:rsid w:val="00AB6D6C"/>
    <w:rsid w:val="00AC007F"/>
    <w:rsid w:val="00AC11AC"/>
    <w:rsid w:val="00AC2296"/>
    <w:rsid w:val="00AC2ECD"/>
    <w:rsid w:val="00AC3119"/>
    <w:rsid w:val="00AC49FB"/>
    <w:rsid w:val="00AC51E7"/>
    <w:rsid w:val="00AC5A10"/>
    <w:rsid w:val="00AD0AA3"/>
    <w:rsid w:val="00AD1488"/>
    <w:rsid w:val="00AD187E"/>
    <w:rsid w:val="00AD28C5"/>
    <w:rsid w:val="00AD3F94"/>
    <w:rsid w:val="00AD4A5A"/>
    <w:rsid w:val="00AE27AC"/>
    <w:rsid w:val="00AE40E0"/>
    <w:rsid w:val="00AE444F"/>
    <w:rsid w:val="00AE4DBA"/>
    <w:rsid w:val="00AE4F07"/>
    <w:rsid w:val="00AF0FF0"/>
    <w:rsid w:val="00AF1726"/>
    <w:rsid w:val="00AF174E"/>
    <w:rsid w:val="00AF1C5D"/>
    <w:rsid w:val="00AF24BF"/>
    <w:rsid w:val="00AF29E8"/>
    <w:rsid w:val="00AF2BF9"/>
    <w:rsid w:val="00AF42D7"/>
    <w:rsid w:val="00B0047E"/>
    <w:rsid w:val="00B006FE"/>
    <w:rsid w:val="00B007CB"/>
    <w:rsid w:val="00B021A6"/>
    <w:rsid w:val="00B02AA9"/>
    <w:rsid w:val="00B02FA3"/>
    <w:rsid w:val="00B03D86"/>
    <w:rsid w:val="00B05084"/>
    <w:rsid w:val="00B05551"/>
    <w:rsid w:val="00B07FCD"/>
    <w:rsid w:val="00B12B2D"/>
    <w:rsid w:val="00B14462"/>
    <w:rsid w:val="00B14791"/>
    <w:rsid w:val="00B1509F"/>
    <w:rsid w:val="00B1562D"/>
    <w:rsid w:val="00B157F9"/>
    <w:rsid w:val="00B167F1"/>
    <w:rsid w:val="00B17C65"/>
    <w:rsid w:val="00B20256"/>
    <w:rsid w:val="00B20319"/>
    <w:rsid w:val="00B20D09"/>
    <w:rsid w:val="00B216AB"/>
    <w:rsid w:val="00B22B48"/>
    <w:rsid w:val="00B24E94"/>
    <w:rsid w:val="00B26CC1"/>
    <w:rsid w:val="00B26F7A"/>
    <w:rsid w:val="00B2763F"/>
    <w:rsid w:val="00B27AAC"/>
    <w:rsid w:val="00B30929"/>
    <w:rsid w:val="00B31973"/>
    <w:rsid w:val="00B350FE"/>
    <w:rsid w:val="00B35559"/>
    <w:rsid w:val="00B36892"/>
    <w:rsid w:val="00B372AA"/>
    <w:rsid w:val="00B40445"/>
    <w:rsid w:val="00B409A8"/>
    <w:rsid w:val="00B41888"/>
    <w:rsid w:val="00B42BDB"/>
    <w:rsid w:val="00B449CD"/>
    <w:rsid w:val="00B45A52"/>
    <w:rsid w:val="00B45CA1"/>
    <w:rsid w:val="00B46175"/>
    <w:rsid w:val="00B46201"/>
    <w:rsid w:val="00B473D4"/>
    <w:rsid w:val="00B55D0F"/>
    <w:rsid w:val="00B55D5A"/>
    <w:rsid w:val="00B611FE"/>
    <w:rsid w:val="00B61613"/>
    <w:rsid w:val="00B62AAA"/>
    <w:rsid w:val="00B6611D"/>
    <w:rsid w:val="00B664C7"/>
    <w:rsid w:val="00B66FF5"/>
    <w:rsid w:val="00B7083F"/>
    <w:rsid w:val="00B73805"/>
    <w:rsid w:val="00B739F6"/>
    <w:rsid w:val="00B74524"/>
    <w:rsid w:val="00B76B3F"/>
    <w:rsid w:val="00B774DF"/>
    <w:rsid w:val="00B77EB1"/>
    <w:rsid w:val="00B80CA8"/>
    <w:rsid w:val="00B81637"/>
    <w:rsid w:val="00B81A6C"/>
    <w:rsid w:val="00B81BDA"/>
    <w:rsid w:val="00B83C26"/>
    <w:rsid w:val="00B83F19"/>
    <w:rsid w:val="00B85DE5"/>
    <w:rsid w:val="00B90F73"/>
    <w:rsid w:val="00B915E8"/>
    <w:rsid w:val="00B91A87"/>
    <w:rsid w:val="00B93B59"/>
    <w:rsid w:val="00B9406A"/>
    <w:rsid w:val="00B9495F"/>
    <w:rsid w:val="00BA1CDA"/>
    <w:rsid w:val="00BA1F2D"/>
    <w:rsid w:val="00BA2280"/>
    <w:rsid w:val="00BA2A08"/>
    <w:rsid w:val="00BA46AA"/>
    <w:rsid w:val="00BA49CB"/>
    <w:rsid w:val="00BA56D2"/>
    <w:rsid w:val="00BA5CE4"/>
    <w:rsid w:val="00BA5EFE"/>
    <w:rsid w:val="00BA7135"/>
    <w:rsid w:val="00BA76E0"/>
    <w:rsid w:val="00BB1188"/>
    <w:rsid w:val="00BB2A25"/>
    <w:rsid w:val="00BB3614"/>
    <w:rsid w:val="00BB3B0C"/>
    <w:rsid w:val="00BB3CCF"/>
    <w:rsid w:val="00BB46F3"/>
    <w:rsid w:val="00BB51E9"/>
    <w:rsid w:val="00BB7548"/>
    <w:rsid w:val="00BC0FDC"/>
    <w:rsid w:val="00BC2577"/>
    <w:rsid w:val="00BC3053"/>
    <w:rsid w:val="00BC4C01"/>
    <w:rsid w:val="00BC4D2E"/>
    <w:rsid w:val="00BC5793"/>
    <w:rsid w:val="00BC66F1"/>
    <w:rsid w:val="00BD2BDD"/>
    <w:rsid w:val="00BD3781"/>
    <w:rsid w:val="00BD3F38"/>
    <w:rsid w:val="00BD48AC"/>
    <w:rsid w:val="00BD5273"/>
    <w:rsid w:val="00BD5D51"/>
    <w:rsid w:val="00BD5F1A"/>
    <w:rsid w:val="00BD605A"/>
    <w:rsid w:val="00BE1234"/>
    <w:rsid w:val="00BE144A"/>
    <w:rsid w:val="00BE17BC"/>
    <w:rsid w:val="00BE1882"/>
    <w:rsid w:val="00BE25A4"/>
    <w:rsid w:val="00BE2FA6"/>
    <w:rsid w:val="00BE327E"/>
    <w:rsid w:val="00BE333F"/>
    <w:rsid w:val="00BE5C0F"/>
    <w:rsid w:val="00BE7406"/>
    <w:rsid w:val="00BE7603"/>
    <w:rsid w:val="00BF02AE"/>
    <w:rsid w:val="00BF165E"/>
    <w:rsid w:val="00BF3279"/>
    <w:rsid w:val="00BF6AC2"/>
    <w:rsid w:val="00BF74C7"/>
    <w:rsid w:val="00C015F1"/>
    <w:rsid w:val="00C01F33"/>
    <w:rsid w:val="00C027D2"/>
    <w:rsid w:val="00C02CC6"/>
    <w:rsid w:val="00C040F7"/>
    <w:rsid w:val="00C041B0"/>
    <w:rsid w:val="00C044AB"/>
    <w:rsid w:val="00C05706"/>
    <w:rsid w:val="00C06F7A"/>
    <w:rsid w:val="00C07377"/>
    <w:rsid w:val="00C10478"/>
    <w:rsid w:val="00C12107"/>
    <w:rsid w:val="00C14D4B"/>
    <w:rsid w:val="00C154BB"/>
    <w:rsid w:val="00C219E5"/>
    <w:rsid w:val="00C2270D"/>
    <w:rsid w:val="00C23432"/>
    <w:rsid w:val="00C25566"/>
    <w:rsid w:val="00C26FAA"/>
    <w:rsid w:val="00C279B5"/>
    <w:rsid w:val="00C27C45"/>
    <w:rsid w:val="00C30071"/>
    <w:rsid w:val="00C315FE"/>
    <w:rsid w:val="00C35381"/>
    <w:rsid w:val="00C36120"/>
    <w:rsid w:val="00C3719D"/>
    <w:rsid w:val="00C40E7C"/>
    <w:rsid w:val="00C41CCE"/>
    <w:rsid w:val="00C444EA"/>
    <w:rsid w:val="00C50078"/>
    <w:rsid w:val="00C50C34"/>
    <w:rsid w:val="00C522F1"/>
    <w:rsid w:val="00C54995"/>
    <w:rsid w:val="00C54D41"/>
    <w:rsid w:val="00C55438"/>
    <w:rsid w:val="00C57EEF"/>
    <w:rsid w:val="00C60783"/>
    <w:rsid w:val="00C626E0"/>
    <w:rsid w:val="00C64672"/>
    <w:rsid w:val="00C66174"/>
    <w:rsid w:val="00C66DA3"/>
    <w:rsid w:val="00C66ED0"/>
    <w:rsid w:val="00C70697"/>
    <w:rsid w:val="00C70FC1"/>
    <w:rsid w:val="00C715BB"/>
    <w:rsid w:val="00C72BFF"/>
    <w:rsid w:val="00C72EF4"/>
    <w:rsid w:val="00C74AC6"/>
    <w:rsid w:val="00C75A7B"/>
    <w:rsid w:val="00C75D2F"/>
    <w:rsid w:val="00C767BE"/>
    <w:rsid w:val="00C76963"/>
    <w:rsid w:val="00C76E3C"/>
    <w:rsid w:val="00C81568"/>
    <w:rsid w:val="00C861F5"/>
    <w:rsid w:val="00C8686B"/>
    <w:rsid w:val="00C9027A"/>
    <w:rsid w:val="00C9068E"/>
    <w:rsid w:val="00C93C4B"/>
    <w:rsid w:val="00C93DF4"/>
    <w:rsid w:val="00C944AB"/>
    <w:rsid w:val="00C959D3"/>
    <w:rsid w:val="00C95B40"/>
    <w:rsid w:val="00CA15EE"/>
    <w:rsid w:val="00CA1A7C"/>
    <w:rsid w:val="00CA1DC5"/>
    <w:rsid w:val="00CA1ED8"/>
    <w:rsid w:val="00CA3C29"/>
    <w:rsid w:val="00CA682C"/>
    <w:rsid w:val="00CA7596"/>
    <w:rsid w:val="00CA7901"/>
    <w:rsid w:val="00CB1F63"/>
    <w:rsid w:val="00CB6AD4"/>
    <w:rsid w:val="00CB7170"/>
    <w:rsid w:val="00CC0133"/>
    <w:rsid w:val="00CC040E"/>
    <w:rsid w:val="00CC111F"/>
    <w:rsid w:val="00CC13E2"/>
    <w:rsid w:val="00CC2011"/>
    <w:rsid w:val="00CC3EA0"/>
    <w:rsid w:val="00CC6D5C"/>
    <w:rsid w:val="00CC7B45"/>
    <w:rsid w:val="00CD0BE8"/>
    <w:rsid w:val="00CD1188"/>
    <w:rsid w:val="00CD14C3"/>
    <w:rsid w:val="00CD16B0"/>
    <w:rsid w:val="00CD1FFB"/>
    <w:rsid w:val="00CD25FF"/>
    <w:rsid w:val="00CD2ED1"/>
    <w:rsid w:val="00CD337B"/>
    <w:rsid w:val="00CE0424"/>
    <w:rsid w:val="00CE341C"/>
    <w:rsid w:val="00CE3A0D"/>
    <w:rsid w:val="00CE48A2"/>
    <w:rsid w:val="00CE5BFA"/>
    <w:rsid w:val="00CE5FD6"/>
    <w:rsid w:val="00CE74BA"/>
    <w:rsid w:val="00CE7561"/>
    <w:rsid w:val="00CF0803"/>
    <w:rsid w:val="00CF090F"/>
    <w:rsid w:val="00CF1354"/>
    <w:rsid w:val="00CF2439"/>
    <w:rsid w:val="00CF3B1F"/>
    <w:rsid w:val="00CF3BF6"/>
    <w:rsid w:val="00CF4063"/>
    <w:rsid w:val="00CF625B"/>
    <w:rsid w:val="00CF6298"/>
    <w:rsid w:val="00CF687E"/>
    <w:rsid w:val="00D0266C"/>
    <w:rsid w:val="00D0349B"/>
    <w:rsid w:val="00D03564"/>
    <w:rsid w:val="00D04434"/>
    <w:rsid w:val="00D05DE2"/>
    <w:rsid w:val="00D06F42"/>
    <w:rsid w:val="00D10249"/>
    <w:rsid w:val="00D115C3"/>
    <w:rsid w:val="00D1168B"/>
    <w:rsid w:val="00D11897"/>
    <w:rsid w:val="00D1287A"/>
    <w:rsid w:val="00D12DD0"/>
    <w:rsid w:val="00D13135"/>
    <w:rsid w:val="00D13E4E"/>
    <w:rsid w:val="00D166A1"/>
    <w:rsid w:val="00D173D5"/>
    <w:rsid w:val="00D23677"/>
    <w:rsid w:val="00D239A7"/>
    <w:rsid w:val="00D23F47"/>
    <w:rsid w:val="00D25747"/>
    <w:rsid w:val="00D262CD"/>
    <w:rsid w:val="00D273DE"/>
    <w:rsid w:val="00D3005B"/>
    <w:rsid w:val="00D31BA4"/>
    <w:rsid w:val="00D31F29"/>
    <w:rsid w:val="00D337D3"/>
    <w:rsid w:val="00D36158"/>
    <w:rsid w:val="00D36BCE"/>
    <w:rsid w:val="00D36D50"/>
    <w:rsid w:val="00D36E71"/>
    <w:rsid w:val="00D37D87"/>
    <w:rsid w:val="00D40B33"/>
    <w:rsid w:val="00D426A2"/>
    <w:rsid w:val="00D4318F"/>
    <w:rsid w:val="00D438BF"/>
    <w:rsid w:val="00D440F8"/>
    <w:rsid w:val="00D46F40"/>
    <w:rsid w:val="00D522B5"/>
    <w:rsid w:val="00D546FF"/>
    <w:rsid w:val="00D54ECA"/>
    <w:rsid w:val="00D555B4"/>
    <w:rsid w:val="00D55AD5"/>
    <w:rsid w:val="00D56243"/>
    <w:rsid w:val="00D56E1E"/>
    <w:rsid w:val="00D56EFA"/>
    <w:rsid w:val="00D576CA"/>
    <w:rsid w:val="00D6075F"/>
    <w:rsid w:val="00D60E13"/>
    <w:rsid w:val="00D619EE"/>
    <w:rsid w:val="00D61AF5"/>
    <w:rsid w:val="00D61C2D"/>
    <w:rsid w:val="00D620F5"/>
    <w:rsid w:val="00D62CD5"/>
    <w:rsid w:val="00D6435F"/>
    <w:rsid w:val="00D652B5"/>
    <w:rsid w:val="00D65AA2"/>
    <w:rsid w:val="00D66155"/>
    <w:rsid w:val="00D70556"/>
    <w:rsid w:val="00D708B0"/>
    <w:rsid w:val="00D719EE"/>
    <w:rsid w:val="00D72203"/>
    <w:rsid w:val="00D763C0"/>
    <w:rsid w:val="00D77B1D"/>
    <w:rsid w:val="00D8021F"/>
    <w:rsid w:val="00D80383"/>
    <w:rsid w:val="00D823C6"/>
    <w:rsid w:val="00D8315D"/>
    <w:rsid w:val="00D83748"/>
    <w:rsid w:val="00D83CE0"/>
    <w:rsid w:val="00D86CA3"/>
    <w:rsid w:val="00D871CE"/>
    <w:rsid w:val="00D91421"/>
    <w:rsid w:val="00D91603"/>
    <w:rsid w:val="00D9196D"/>
    <w:rsid w:val="00D92982"/>
    <w:rsid w:val="00D9324B"/>
    <w:rsid w:val="00D96385"/>
    <w:rsid w:val="00DA21A0"/>
    <w:rsid w:val="00DA2695"/>
    <w:rsid w:val="00DA305E"/>
    <w:rsid w:val="00DA38B9"/>
    <w:rsid w:val="00DA4FA4"/>
    <w:rsid w:val="00DA5007"/>
    <w:rsid w:val="00DA5417"/>
    <w:rsid w:val="00DA56E8"/>
    <w:rsid w:val="00DB0A76"/>
    <w:rsid w:val="00DB0A9F"/>
    <w:rsid w:val="00DB3169"/>
    <w:rsid w:val="00DB377D"/>
    <w:rsid w:val="00DB37C6"/>
    <w:rsid w:val="00DB43B6"/>
    <w:rsid w:val="00DB51A2"/>
    <w:rsid w:val="00DB76B1"/>
    <w:rsid w:val="00DC2D36"/>
    <w:rsid w:val="00DC42EE"/>
    <w:rsid w:val="00DC504F"/>
    <w:rsid w:val="00DC50F0"/>
    <w:rsid w:val="00DC53EF"/>
    <w:rsid w:val="00DC57B3"/>
    <w:rsid w:val="00DD0995"/>
    <w:rsid w:val="00DD29CD"/>
    <w:rsid w:val="00DD6062"/>
    <w:rsid w:val="00DE0373"/>
    <w:rsid w:val="00DE169F"/>
    <w:rsid w:val="00DE5608"/>
    <w:rsid w:val="00DE58D0"/>
    <w:rsid w:val="00DE654F"/>
    <w:rsid w:val="00DE726C"/>
    <w:rsid w:val="00DE73CD"/>
    <w:rsid w:val="00DF0B6E"/>
    <w:rsid w:val="00DF15E0"/>
    <w:rsid w:val="00DF37A0"/>
    <w:rsid w:val="00DF446B"/>
    <w:rsid w:val="00E039A0"/>
    <w:rsid w:val="00E03CD9"/>
    <w:rsid w:val="00E04665"/>
    <w:rsid w:val="00E05BF2"/>
    <w:rsid w:val="00E06892"/>
    <w:rsid w:val="00E06EBB"/>
    <w:rsid w:val="00E07360"/>
    <w:rsid w:val="00E07738"/>
    <w:rsid w:val="00E10D1E"/>
    <w:rsid w:val="00E110E7"/>
    <w:rsid w:val="00E11B20"/>
    <w:rsid w:val="00E12891"/>
    <w:rsid w:val="00E12C8F"/>
    <w:rsid w:val="00E13698"/>
    <w:rsid w:val="00E17FA2"/>
    <w:rsid w:val="00E22330"/>
    <w:rsid w:val="00E224C2"/>
    <w:rsid w:val="00E249D6"/>
    <w:rsid w:val="00E278A1"/>
    <w:rsid w:val="00E30B5A"/>
    <w:rsid w:val="00E3123D"/>
    <w:rsid w:val="00E31461"/>
    <w:rsid w:val="00E31946"/>
    <w:rsid w:val="00E31D43"/>
    <w:rsid w:val="00E32608"/>
    <w:rsid w:val="00E34188"/>
    <w:rsid w:val="00E345CD"/>
    <w:rsid w:val="00E3484A"/>
    <w:rsid w:val="00E34B6E"/>
    <w:rsid w:val="00E35559"/>
    <w:rsid w:val="00E356BB"/>
    <w:rsid w:val="00E3723A"/>
    <w:rsid w:val="00E37860"/>
    <w:rsid w:val="00E40FE6"/>
    <w:rsid w:val="00E41960"/>
    <w:rsid w:val="00E44678"/>
    <w:rsid w:val="00E446F1"/>
    <w:rsid w:val="00E45715"/>
    <w:rsid w:val="00E4669B"/>
    <w:rsid w:val="00E4673F"/>
    <w:rsid w:val="00E46886"/>
    <w:rsid w:val="00E47AEF"/>
    <w:rsid w:val="00E47D32"/>
    <w:rsid w:val="00E5358D"/>
    <w:rsid w:val="00E5381E"/>
    <w:rsid w:val="00E53B75"/>
    <w:rsid w:val="00E54E3B"/>
    <w:rsid w:val="00E57565"/>
    <w:rsid w:val="00E57DF2"/>
    <w:rsid w:val="00E600B5"/>
    <w:rsid w:val="00E624FD"/>
    <w:rsid w:val="00E62686"/>
    <w:rsid w:val="00E63838"/>
    <w:rsid w:val="00E64434"/>
    <w:rsid w:val="00E64D5E"/>
    <w:rsid w:val="00E67C51"/>
    <w:rsid w:val="00E70F8E"/>
    <w:rsid w:val="00E7216E"/>
    <w:rsid w:val="00E72DE9"/>
    <w:rsid w:val="00E72EFC"/>
    <w:rsid w:val="00E758EC"/>
    <w:rsid w:val="00E8234C"/>
    <w:rsid w:val="00E82DB8"/>
    <w:rsid w:val="00E83897"/>
    <w:rsid w:val="00E83AA9"/>
    <w:rsid w:val="00E85928"/>
    <w:rsid w:val="00E87822"/>
    <w:rsid w:val="00E90395"/>
    <w:rsid w:val="00E90E49"/>
    <w:rsid w:val="00E917F9"/>
    <w:rsid w:val="00E9291C"/>
    <w:rsid w:val="00E93FFE"/>
    <w:rsid w:val="00E94F8A"/>
    <w:rsid w:val="00E950B2"/>
    <w:rsid w:val="00E973EF"/>
    <w:rsid w:val="00EA2BD7"/>
    <w:rsid w:val="00EA53A4"/>
    <w:rsid w:val="00EA7A41"/>
    <w:rsid w:val="00EB004D"/>
    <w:rsid w:val="00EB077B"/>
    <w:rsid w:val="00EB10D4"/>
    <w:rsid w:val="00EB13B3"/>
    <w:rsid w:val="00EB4EA2"/>
    <w:rsid w:val="00EC275B"/>
    <w:rsid w:val="00EC27C6"/>
    <w:rsid w:val="00EC33F1"/>
    <w:rsid w:val="00EC4207"/>
    <w:rsid w:val="00EC52BF"/>
    <w:rsid w:val="00EC5653"/>
    <w:rsid w:val="00EC60B5"/>
    <w:rsid w:val="00EC71CE"/>
    <w:rsid w:val="00ED07AF"/>
    <w:rsid w:val="00ED0E28"/>
    <w:rsid w:val="00ED1006"/>
    <w:rsid w:val="00ED2014"/>
    <w:rsid w:val="00ED2D7B"/>
    <w:rsid w:val="00ED47C9"/>
    <w:rsid w:val="00ED5985"/>
    <w:rsid w:val="00ED72D8"/>
    <w:rsid w:val="00EE2AB6"/>
    <w:rsid w:val="00EE2FAD"/>
    <w:rsid w:val="00EE6A2B"/>
    <w:rsid w:val="00EF02B5"/>
    <w:rsid w:val="00EF088C"/>
    <w:rsid w:val="00EF18FE"/>
    <w:rsid w:val="00EF4004"/>
    <w:rsid w:val="00EF5787"/>
    <w:rsid w:val="00EF60D0"/>
    <w:rsid w:val="00EF60F3"/>
    <w:rsid w:val="00F0232F"/>
    <w:rsid w:val="00F0299D"/>
    <w:rsid w:val="00F0528D"/>
    <w:rsid w:val="00F06159"/>
    <w:rsid w:val="00F06C67"/>
    <w:rsid w:val="00F06DFD"/>
    <w:rsid w:val="00F071D1"/>
    <w:rsid w:val="00F07533"/>
    <w:rsid w:val="00F07B98"/>
    <w:rsid w:val="00F10629"/>
    <w:rsid w:val="00F15FA5"/>
    <w:rsid w:val="00F167DE"/>
    <w:rsid w:val="00F2007B"/>
    <w:rsid w:val="00F209B7"/>
    <w:rsid w:val="00F2376F"/>
    <w:rsid w:val="00F243D8"/>
    <w:rsid w:val="00F24996"/>
    <w:rsid w:val="00F26194"/>
    <w:rsid w:val="00F30828"/>
    <w:rsid w:val="00F313D6"/>
    <w:rsid w:val="00F320A5"/>
    <w:rsid w:val="00F356FD"/>
    <w:rsid w:val="00F36A90"/>
    <w:rsid w:val="00F3712B"/>
    <w:rsid w:val="00F3720F"/>
    <w:rsid w:val="00F40F0C"/>
    <w:rsid w:val="00F445C1"/>
    <w:rsid w:val="00F45017"/>
    <w:rsid w:val="00F45024"/>
    <w:rsid w:val="00F4766C"/>
    <w:rsid w:val="00F507D1"/>
    <w:rsid w:val="00F50984"/>
    <w:rsid w:val="00F516FD"/>
    <w:rsid w:val="00F51926"/>
    <w:rsid w:val="00F519CE"/>
    <w:rsid w:val="00F51ADA"/>
    <w:rsid w:val="00F605D0"/>
    <w:rsid w:val="00F607C5"/>
    <w:rsid w:val="00F60DEA"/>
    <w:rsid w:val="00F61C22"/>
    <w:rsid w:val="00F6302A"/>
    <w:rsid w:val="00F63B29"/>
    <w:rsid w:val="00F648E5"/>
    <w:rsid w:val="00F64C2B"/>
    <w:rsid w:val="00F65149"/>
    <w:rsid w:val="00F651BE"/>
    <w:rsid w:val="00F67F53"/>
    <w:rsid w:val="00F703BE"/>
    <w:rsid w:val="00F71600"/>
    <w:rsid w:val="00F71F69"/>
    <w:rsid w:val="00F72573"/>
    <w:rsid w:val="00F727D7"/>
    <w:rsid w:val="00F72B72"/>
    <w:rsid w:val="00F74BB9"/>
    <w:rsid w:val="00F750F7"/>
    <w:rsid w:val="00F75582"/>
    <w:rsid w:val="00F75A7F"/>
    <w:rsid w:val="00F75C5A"/>
    <w:rsid w:val="00F76EFA"/>
    <w:rsid w:val="00F77685"/>
    <w:rsid w:val="00F8028C"/>
    <w:rsid w:val="00F804BE"/>
    <w:rsid w:val="00F80C44"/>
    <w:rsid w:val="00F817CE"/>
    <w:rsid w:val="00F81893"/>
    <w:rsid w:val="00F821E2"/>
    <w:rsid w:val="00F8456C"/>
    <w:rsid w:val="00F859D8"/>
    <w:rsid w:val="00F868F5"/>
    <w:rsid w:val="00F90295"/>
    <w:rsid w:val="00F9056A"/>
    <w:rsid w:val="00F90CD5"/>
    <w:rsid w:val="00F90F8D"/>
    <w:rsid w:val="00F914B2"/>
    <w:rsid w:val="00F92782"/>
    <w:rsid w:val="00F93AA9"/>
    <w:rsid w:val="00F96985"/>
    <w:rsid w:val="00F97838"/>
    <w:rsid w:val="00FA2BB3"/>
    <w:rsid w:val="00FA3701"/>
    <w:rsid w:val="00FA3910"/>
    <w:rsid w:val="00FA4A9D"/>
    <w:rsid w:val="00FA5A31"/>
    <w:rsid w:val="00FA6E46"/>
    <w:rsid w:val="00FA7226"/>
    <w:rsid w:val="00FB001A"/>
    <w:rsid w:val="00FB2C2D"/>
    <w:rsid w:val="00FB3BB8"/>
    <w:rsid w:val="00FB4C80"/>
    <w:rsid w:val="00FB6A6A"/>
    <w:rsid w:val="00FC02BE"/>
    <w:rsid w:val="00FC0BA2"/>
    <w:rsid w:val="00FC12C9"/>
    <w:rsid w:val="00FC322C"/>
    <w:rsid w:val="00FC4AD0"/>
    <w:rsid w:val="00FC7429"/>
    <w:rsid w:val="00FD0597"/>
    <w:rsid w:val="00FD07F6"/>
    <w:rsid w:val="00FD0FEB"/>
    <w:rsid w:val="00FD106D"/>
    <w:rsid w:val="00FD1EC8"/>
    <w:rsid w:val="00FD34C0"/>
    <w:rsid w:val="00FD3FB3"/>
    <w:rsid w:val="00FD47ED"/>
    <w:rsid w:val="00FD5272"/>
    <w:rsid w:val="00FD6214"/>
    <w:rsid w:val="00FD74DB"/>
    <w:rsid w:val="00FD7660"/>
    <w:rsid w:val="00FE0655"/>
    <w:rsid w:val="00FE070B"/>
    <w:rsid w:val="00FE190A"/>
    <w:rsid w:val="00FE2365"/>
    <w:rsid w:val="00FE2B47"/>
    <w:rsid w:val="00FE4C7B"/>
    <w:rsid w:val="00FE5D5A"/>
    <w:rsid w:val="00FE6A08"/>
    <w:rsid w:val="00FE6AC0"/>
    <w:rsid w:val="00FE7336"/>
    <w:rsid w:val="00FE787C"/>
    <w:rsid w:val="00FF09A2"/>
    <w:rsid w:val="00FF3C09"/>
    <w:rsid w:val="00FF454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9E4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C35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35381"/>
    <w:rPr>
      <w:rFonts w:ascii="Courier New" w:eastAsia="SimSun" w:hAnsi="Courier New"/>
      <w:noProof/>
      <w:sz w:val="16"/>
      <w:lang w:val="en-GB" w:eastAsia="ja-JP"/>
    </w:rPr>
  </w:style>
  <w:style w:type="paragraph" w:styleId="ListParagraph">
    <w:name w:val="List Paragraph"/>
    <w:basedOn w:val="Normal"/>
    <w:uiPriority w:val="34"/>
    <w:qFormat/>
    <w:rsid w:val="007011F9"/>
    <w:pPr>
      <w:ind w:left="720"/>
      <w:contextualSpacing/>
    </w:pPr>
  </w:style>
  <w:style w:type="paragraph" w:styleId="Revision">
    <w:name w:val="Revision"/>
    <w:hidden/>
    <w:uiPriority w:val="99"/>
    <w:semiHidden/>
    <w:rsid w:val="00731598"/>
    <w:rPr>
      <w:rFonts w:ascii="Arial" w:hAnsi="Arial"/>
      <w:lang w:val="en-GB"/>
    </w:rPr>
  </w:style>
  <w:style w:type="paragraph" w:customStyle="1" w:styleId="Doc-text2">
    <w:name w:val="Doc-text2"/>
    <w:basedOn w:val="Normal"/>
    <w:link w:val="Doc-text2Char"/>
    <w:qFormat/>
    <w:rsid w:val="00C959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959D3"/>
    <w:rPr>
      <w:rFonts w:ascii="Arial" w:eastAsia="MS Mincho" w:hAnsi="Arial"/>
      <w:szCs w:val="24"/>
      <w:lang w:val="en-GB" w:eastAsia="en-GB"/>
    </w:rPr>
  </w:style>
  <w:style w:type="paragraph" w:styleId="NormalWeb">
    <w:name w:val="Normal (Web)"/>
    <w:basedOn w:val="Normal"/>
    <w:uiPriority w:val="99"/>
    <w:semiHidden/>
    <w:unhideWhenUsed/>
    <w:rsid w:val="00092175"/>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C35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35381"/>
    <w:rPr>
      <w:rFonts w:ascii="Courier New" w:eastAsia="SimSun" w:hAnsi="Courier New"/>
      <w:noProof/>
      <w:sz w:val="16"/>
      <w:lang w:val="en-GB" w:eastAsia="ja-JP"/>
    </w:rPr>
  </w:style>
  <w:style w:type="paragraph" w:styleId="ListParagraph">
    <w:name w:val="List Paragraph"/>
    <w:basedOn w:val="Normal"/>
    <w:uiPriority w:val="34"/>
    <w:qFormat/>
    <w:rsid w:val="007011F9"/>
    <w:pPr>
      <w:ind w:left="720"/>
      <w:contextualSpacing/>
    </w:pPr>
  </w:style>
  <w:style w:type="paragraph" w:styleId="Revision">
    <w:name w:val="Revision"/>
    <w:hidden/>
    <w:uiPriority w:val="99"/>
    <w:semiHidden/>
    <w:rsid w:val="00731598"/>
    <w:rPr>
      <w:rFonts w:ascii="Arial" w:hAnsi="Arial"/>
      <w:lang w:val="en-GB"/>
    </w:rPr>
  </w:style>
  <w:style w:type="paragraph" w:customStyle="1" w:styleId="Doc-text2">
    <w:name w:val="Doc-text2"/>
    <w:basedOn w:val="Normal"/>
    <w:link w:val="Doc-text2Char"/>
    <w:qFormat/>
    <w:rsid w:val="00C959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959D3"/>
    <w:rPr>
      <w:rFonts w:ascii="Arial" w:eastAsia="MS Mincho" w:hAnsi="Arial"/>
      <w:szCs w:val="24"/>
      <w:lang w:val="en-GB" w:eastAsia="en-GB"/>
    </w:rPr>
  </w:style>
  <w:style w:type="paragraph" w:styleId="NormalWeb">
    <w:name w:val="Normal (Web)"/>
    <w:basedOn w:val="Normal"/>
    <w:uiPriority w:val="99"/>
    <w:semiHidden/>
    <w:unhideWhenUsed/>
    <w:rsid w:val="00092175"/>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SAQRZK7RPU5V-1-16394</_dlc_DocId>
    <_dlc_DocIdUrl xmlns="08b2df90-05d3-4030-90d4-c9feeb4a1cd9">
      <Url>https://ericoll.internal.ericsson.com/sites/NSA/_layouts/DocIdRedir.aspx?ID=SAQRZK7RPU5V-1-16394</Url>
      <Description>SAQRZK7RPU5V-1-16394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84894-1761-4AE5-ACD6-3D7D4349DC72}">
  <ds:schemaRefs>
    <ds:schemaRef ds:uri="http://schemas.microsoft.com/sharepoint/events"/>
  </ds:schemaRefs>
</ds:datastoreItem>
</file>

<file path=customXml/itemProps2.xml><?xml version="1.0" encoding="utf-8"?>
<ds:datastoreItem xmlns:ds="http://schemas.openxmlformats.org/officeDocument/2006/customXml" ds:itemID="{F6B24866-5E0C-4F7F-88FF-2BFDF6DA955B}">
  <ds:schemaRefs>
    <ds:schemaRef ds:uri="Microsoft.SharePoint.Taxonomy.ContentTypeSync"/>
  </ds:schemaRefs>
</ds:datastoreItem>
</file>

<file path=customXml/itemProps3.xml><?xml version="1.0" encoding="utf-8"?>
<ds:datastoreItem xmlns:ds="http://schemas.openxmlformats.org/officeDocument/2006/customXml" ds:itemID="{B4D1F9BF-C2D4-4EF0-B5A9-3F3B9C0C5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D3596E-327E-49F6-98EE-18347151B9BB}">
  <ds:schemaRefs>
    <ds:schemaRef ds:uri="http://www.w3.org/XML/1998/namespace"/>
    <ds:schemaRef ds:uri="http://schemas.openxmlformats.org/package/2006/metadata/core-properties"/>
    <ds:schemaRef ds:uri="http://purl.org/dc/terms/"/>
    <ds:schemaRef ds:uri="http://schemas.microsoft.com/office/2006/documentManagement/types"/>
    <ds:schemaRef ds:uri="http://purl.org/dc/elements/1.1/"/>
    <ds:schemaRef ds:uri="http://schemas.microsoft.com/sharepoint/v4"/>
    <ds:schemaRef ds:uri="08b2df90-05d3-4030-90d4-c9feeb4a1cd9"/>
    <ds:schemaRef ds:uri="http://purl.org/dc/dcmitype/"/>
    <ds:schemaRef ds:uri="http://schemas.microsoft.com/office/infopath/2007/PartnerControls"/>
    <ds:schemaRef ds:uri="d46971d8-f4ed-4cac-a977-cede52d8d47b"/>
    <ds:schemaRef ds:uri="http://schemas.microsoft.com/office/2006/metadata/properties"/>
  </ds:schemaRefs>
</ds:datastoreItem>
</file>

<file path=customXml/itemProps5.xml><?xml version="1.0" encoding="utf-8"?>
<ds:datastoreItem xmlns:ds="http://schemas.openxmlformats.org/officeDocument/2006/customXml" ds:itemID="{2333ACA2-5791-4D3F-AE50-4A57B7D65AB5}">
  <ds:schemaRefs>
    <ds:schemaRef ds:uri="http://schemas.microsoft.com/sharepoint/v3/contenttype/forms"/>
  </ds:schemaRefs>
</ds:datastoreItem>
</file>

<file path=customXml/itemProps6.xml><?xml version="1.0" encoding="utf-8"?>
<ds:datastoreItem xmlns:ds="http://schemas.openxmlformats.org/officeDocument/2006/customXml" ds:itemID="{9231EE31-6906-4635-96ED-974B41DAF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1336</Words>
  <Characters>10823</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Riikka Susitaival</cp:lastModifiedBy>
  <cp:revision>2</cp:revision>
  <cp:lastPrinted>2008-01-31T06:09:00Z</cp:lastPrinted>
  <dcterms:created xsi:type="dcterms:W3CDTF">2017-02-04T01:38:00Z</dcterms:created>
  <dcterms:modified xsi:type="dcterms:W3CDTF">2017-02-04T01:38:00Z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07d6a785-986a-4c1f-a161-0ca81efb5368</vt:lpwstr>
  </property>
</Properties>
</file>